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E62A53" w14:textId="6093B8B1" w:rsidR="000B7B21" w:rsidRDefault="0078552C">
      <w:pPr>
        <w:rPr>
          <w:b/>
          <w:bCs/>
        </w:rPr>
      </w:pPr>
      <w:r>
        <w:rPr>
          <w:b/>
          <w:bCs/>
        </w:rPr>
        <w:t xml:space="preserve">INDIANAPOLIS, </w:t>
      </w:r>
      <w:proofErr w:type="gramStart"/>
      <w:r>
        <w:rPr>
          <w:b/>
          <w:bCs/>
        </w:rPr>
        <w:t>IN</w:t>
      </w:r>
      <w:proofErr w:type="gramEnd"/>
      <w:r>
        <w:rPr>
          <w:b/>
          <w:bCs/>
        </w:rPr>
        <w:tab/>
      </w:r>
      <w:r>
        <w:rPr>
          <w:b/>
          <w:bCs/>
        </w:rPr>
        <w:tab/>
      </w:r>
      <w:r>
        <w:rPr>
          <w:b/>
          <w:bCs/>
        </w:rPr>
        <w:tab/>
      </w:r>
      <w:r>
        <w:rPr>
          <w:b/>
          <w:bCs/>
        </w:rPr>
        <w:tab/>
      </w:r>
      <w:r>
        <w:rPr>
          <w:b/>
          <w:bCs/>
        </w:rPr>
        <w:tab/>
      </w:r>
      <w:r>
        <w:rPr>
          <w:b/>
          <w:bCs/>
        </w:rPr>
        <w:tab/>
      </w:r>
      <w:r w:rsidR="006050A4">
        <w:rPr>
          <w:b/>
          <w:bCs/>
        </w:rPr>
        <w:t>AUGUST 9, 2021</w:t>
      </w:r>
    </w:p>
    <w:p w14:paraId="1DF28D7E" w14:textId="77777777" w:rsidR="000B7B21" w:rsidRDefault="000B7B21">
      <w:pPr>
        <w:rPr>
          <w:b/>
          <w:bCs/>
        </w:rPr>
      </w:pPr>
    </w:p>
    <w:p w14:paraId="7D2ADE5B" w14:textId="77777777" w:rsidR="000B7B21" w:rsidRDefault="000B7B21">
      <w:r>
        <w:rPr>
          <w:b/>
          <w:bCs/>
        </w:rPr>
        <w:t>DIVISION 13 - SPECIAL CONSTRUCTION</w:t>
      </w:r>
      <w:r>
        <w:tab/>
      </w:r>
      <w:r>
        <w:tab/>
      </w:r>
      <w:r>
        <w:tab/>
      </w:r>
      <w:r>
        <w:tab/>
      </w:r>
      <w:r>
        <w:tab/>
      </w:r>
      <w:r>
        <w:tab/>
      </w:r>
    </w:p>
    <w:p w14:paraId="70A1431D" w14:textId="77777777" w:rsidR="000B7B21" w:rsidRDefault="000B7B21"/>
    <w:p w14:paraId="7598ABB0" w14:textId="77777777" w:rsidR="000B7B21" w:rsidRDefault="000B7B21">
      <w:r>
        <w:rPr>
          <w:b/>
          <w:bCs/>
          <w:u w:val="single"/>
        </w:rPr>
        <w:t xml:space="preserve">SECTION 13121 - PRE-ENGINEERED </w:t>
      </w:r>
      <w:smartTag w:uri="urn:schemas-microsoft-com:office:smarttags" w:element="place">
        <w:smartTag w:uri="urn:schemas-microsoft-com:office:smarttags" w:element="PlaceName">
          <w:r>
            <w:rPr>
              <w:b/>
              <w:bCs/>
              <w:u w:val="single"/>
            </w:rPr>
            <w:t>STEEL</w:t>
          </w:r>
        </w:smartTag>
        <w:r>
          <w:rPr>
            <w:b/>
            <w:bCs/>
            <w:u w:val="single"/>
          </w:rPr>
          <w:t xml:space="preserve"> </w:t>
        </w:r>
        <w:smartTag w:uri="urn:schemas-microsoft-com:office:smarttags" w:element="PlaceName">
          <w:r>
            <w:rPr>
              <w:b/>
              <w:bCs/>
              <w:u w:val="single"/>
            </w:rPr>
            <w:t>FIRE</w:t>
          </w:r>
        </w:smartTag>
        <w:r>
          <w:rPr>
            <w:b/>
            <w:bCs/>
            <w:u w:val="single"/>
          </w:rPr>
          <w:t xml:space="preserve"> </w:t>
        </w:r>
        <w:smartTag w:uri="urn:schemas-microsoft-com:office:smarttags" w:element="PlaceName">
          <w:r>
            <w:rPr>
              <w:b/>
              <w:bCs/>
              <w:u w:val="single"/>
            </w:rPr>
            <w:t>TRAINING</w:t>
          </w:r>
        </w:smartTag>
        <w:r>
          <w:rPr>
            <w:b/>
            <w:bCs/>
            <w:u w:val="single"/>
          </w:rPr>
          <w:t xml:space="preserve"> </w:t>
        </w:r>
        <w:smartTag w:uri="urn:schemas-microsoft-com:office:smarttags" w:element="PlaceType">
          <w:r>
            <w:rPr>
              <w:b/>
              <w:bCs/>
              <w:u w:val="single"/>
            </w:rPr>
            <w:t>TOWER</w:t>
          </w:r>
        </w:smartTag>
      </w:smartTag>
    </w:p>
    <w:p w14:paraId="7CFF7E63" w14:textId="77777777" w:rsidR="000B7B21" w:rsidRDefault="000B7B21">
      <w:pPr>
        <w:ind w:firstLine="2880"/>
      </w:pPr>
    </w:p>
    <w:p w14:paraId="70A09B1E" w14:textId="77777777" w:rsidR="000B7B21" w:rsidRDefault="000B7B21">
      <w:pPr>
        <w:rPr>
          <w:b/>
          <w:bCs/>
          <w:u w:val="single"/>
        </w:rPr>
      </w:pPr>
      <w:r>
        <w:rPr>
          <w:b/>
          <w:bCs/>
          <w:u w:val="single"/>
        </w:rPr>
        <w:t xml:space="preserve">PART 1 </w:t>
      </w:r>
      <w:r w:rsidR="009F59F0">
        <w:rPr>
          <w:b/>
          <w:bCs/>
          <w:u w:val="single"/>
        </w:rPr>
        <w:t>–</w:t>
      </w:r>
      <w:r>
        <w:rPr>
          <w:b/>
          <w:bCs/>
          <w:u w:val="single"/>
        </w:rPr>
        <w:t xml:space="preserve"> GENERAL</w:t>
      </w:r>
    </w:p>
    <w:p w14:paraId="5C6BB12D" w14:textId="77777777" w:rsidR="009F59F0" w:rsidRDefault="009F59F0"/>
    <w:p w14:paraId="2A78FF1D" w14:textId="77777777" w:rsidR="000B7B21" w:rsidRDefault="000B7B21">
      <w:pPr>
        <w:pStyle w:val="Level1"/>
        <w:numPr>
          <w:ilvl w:val="1"/>
          <w:numId w:val="2"/>
        </w:numPr>
        <w:tabs>
          <w:tab w:val="left" w:pos="-1440"/>
        </w:tabs>
        <w:rPr>
          <w:b/>
          <w:bCs/>
        </w:rPr>
      </w:pPr>
      <w:r>
        <w:rPr>
          <w:b/>
          <w:bCs/>
        </w:rPr>
        <w:t xml:space="preserve"> </w:t>
      </w:r>
      <w:r>
        <w:rPr>
          <w:b/>
          <w:bCs/>
        </w:rPr>
        <w:tab/>
      </w:r>
      <w:r>
        <w:rPr>
          <w:b/>
          <w:bCs/>
          <w:u w:val="single"/>
        </w:rPr>
        <w:t>RELATED DOCUMENTS</w:t>
      </w:r>
      <w:r>
        <w:rPr>
          <w:b/>
          <w:bCs/>
        </w:rPr>
        <w:tab/>
      </w:r>
      <w:r>
        <w:rPr>
          <w:b/>
          <w:bCs/>
        </w:rPr>
        <w:tab/>
      </w:r>
      <w:r>
        <w:rPr>
          <w:b/>
          <w:bCs/>
        </w:rPr>
        <w:tab/>
      </w:r>
    </w:p>
    <w:p w14:paraId="7EDFC75C" w14:textId="77777777" w:rsidR="000B7B21" w:rsidRDefault="000B7B21"/>
    <w:p w14:paraId="69F00DBB" w14:textId="77777777" w:rsidR="000B7B21" w:rsidRDefault="000B7B21">
      <w:r>
        <w:t>Drawings and general provisions of the contract, including General and Supplementary Conditions and Specification Sections, apply to this Section.</w:t>
      </w:r>
    </w:p>
    <w:p w14:paraId="394B9BC5" w14:textId="77777777" w:rsidR="000B7B21" w:rsidRDefault="000B7B21"/>
    <w:p w14:paraId="24A3B06E" w14:textId="77777777" w:rsidR="000B7B21" w:rsidRDefault="000B7B21">
      <w:r>
        <w:rPr>
          <w:b/>
          <w:bCs/>
        </w:rPr>
        <w:t>1.2</w:t>
      </w:r>
      <w:r>
        <w:rPr>
          <w:b/>
          <w:bCs/>
        </w:rPr>
        <w:tab/>
      </w:r>
      <w:r>
        <w:rPr>
          <w:b/>
          <w:bCs/>
          <w:u w:val="single"/>
        </w:rPr>
        <w:t>SUMMARY</w:t>
      </w:r>
    </w:p>
    <w:p w14:paraId="36B439F6" w14:textId="77777777" w:rsidR="00114BB6" w:rsidRDefault="00114BB6"/>
    <w:p w14:paraId="3B206F94" w14:textId="77777777" w:rsidR="000B7B21" w:rsidRDefault="000B7B21">
      <w:r>
        <w:t>This Section includes the following:</w:t>
      </w:r>
    </w:p>
    <w:p w14:paraId="6665591B" w14:textId="77777777" w:rsidR="000B7B21" w:rsidRDefault="0028173A">
      <w:pPr>
        <w:ind w:firstLine="720"/>
      </w:pPr>
      <w:r>
        <w:t xml:space="preserve">Mobile </w:t>
      </w:r>
      <w:r w:rsidR="00047895">
        <w:t xml:space="preserve">Training </w:t>
      </w:r>
      <w:r>
        <w:t>Prop/</w:t>
      </w:r>
      <w:r w:rsidR="00047895">
        <w:t>Trailer</w:t>
      </w:r>
      <w:r w:rsidR="000B7B21">
        <w:t>.</w:t>
      </w:r>
    </w:p>
    <w:p w14:paraId="59184091" w14:textId="77777777" w:rsidR="000B7B21" w:rsidRDefault="000B7B21">
      <w:pPr>
        <w:ind w:firstLine="720"/>
      </w:pPr>
      <w:r>
        <w:t>Design requirements.</w:t>
      </w:r>
    </w:p>
    <w:p w14:paraId="1271D9C3" w14:textId="77777777" w:rsidR="000B7B21" w:rsidRDefault="000B7B21"/>
    <w:p w14:paraId="34BBD493" w14:textId="77777777" w:rsidR="000B7B21" w:rsidRDefault="000B7B21">
      <w:pPr>
        <w:ind w:left="720" w:hanging="720"/>
      </w:pPr>
      <w:r>
        <w:rPr>
          <w:b/>
          <w:bCs/>
        </w:rPr>
        <w:t>1.3</w:t>
      </w:r>
      <w:r>
        <w:rPr>
          <w:b/>
          <w:bCs/>
        </w:rPr>
        <w:tab/>
      </w:r>
      <w:r>
        <w:rPr>
          <w:b/>
          <w:bCs/>
          <w:u w:val="single"/>
        </w:rPr>
        <w:t>RELATED SECTIONS</w:t>
      </w:r>
      <w:r>
        <w:t xml:space="preserve"> </w:t>
      </w:r>
    </w:p>
    <w:p w14:paraId="24D6D0DD" w14:textId="77777777" w:rsidR="000B7B21" w:rsidRDefault="000B7B21"/>
    <w:p w14:paraId="6017705F" w14:textId="77777777" w:rsidR="000B7B21" w:rsidRDefault="000B7B21">
      <w:r>
        <w:t>The following Sections contain requirements that relate to this section:</w:t>
      </w:r>
    </w:p>
    <w:p w14:paraId="7E3ECE4A" w14:textId="77777777" w:rsidR="000B7B21" w:rsidRDefault="000B7B21"/>
    <w:p w14:paraId="4A7CEEA9" w14:textId="77777777" w:rsidR="000B7B21" w:rsidRDefault="000B7B21">
      <w:pPr>
        <w:rPr>
          <w:b/>
          <w:bCs/>
          <w:u w:val="single"/>
        </w:rPr>
      </w:pPr>
      <w:r>
        <w:rPr>
          <w:b/>
          <w:bCs/>
        </w:rPr>
        <w:t>1.4</w:t>
      </w:r>
      <w:r>
        <w:rPr>
          <w:b/>
          <w:bCs/>
        </w:rPr>
        <w:tab/>
      </w:r>
      <w:r>
        <w:rPr>
          <w:b/>
          <w:bCs/>
          <w:u w:val="single"/>
        </w:rPr>
        <w:t>REFERENCES</w:t>
      </w:r>
    </w:p>
    <w:p w14:paraId="35DC93F3" w14:textId="77777777" w:rsidR="009F59F0" w:rsidRDefault="009F59F0"/>
    <w:p w14:paraId="6A24A0D9" w14:textId="77777777" w:rsidR="0028173A" w:rsidRPr="0018467E" w:rsidRDefault="0028173A" w:rsidP="0028173A">
      <w:pPr>
        <w:ind w:firstLine="720"/>
        <w:rPr>
          <w:b/>
        </w:rPr>
      </w:pPr>
      <w:proofErr w:type="gramStart"/>
      <w:r w:rsidRPr="0018467E">
        <w:rPr>
          <w:b/>
        </w:rPr>
        <w:t>1.4.1  American</w:t>
      </w:r>
      <w:proofErr w:type="gramEnd"/>
      <w:r w:rsidRPr="0018467E">
        <w:rPr>
          <w:b/>
        </w:rPr>
        <w:t xml:space="preserve"> Iron and Steel Institute (AISI):</w:t>
      </w:r>
    </w:p>
    <w:p w14:paraId="1A3BA14A" w14:textId="77777777" w:rsidR="0028173A" w:rsidRDefault="0028173A" w:rsidP="0028173A">
      <w:pPr>
        <w:ind w:firstLine="720"/>
      </w:pPr>
      <w:r>
        <w:t>“Specification for the Design of Cold-Formed Steel Structural Members.”</w:t>
      </w:r>
    </w:p>
    <w:p w14:paraId="7CA76267" w14:textId="77777777" w:rsidR="0028173A" w:rsidRPr="0018467E" w:rsidRDefault="0028173A" w:rsidP="0028173A">
      <w:pPr>
        <w:ind w:firstLine="720"/>
        <w:rPr>
          <w:b/>
        </w:rPr>
      </w:pPr>
      <w:proofErr w:type="gramStart"/>
      <w:r w:rsidRPr="0018467E">
        <w:rPr>
          <w:b/>
        </w:rPr>
        <w:t>1.4.2  American</w:t>
      </w:r>
      <w:proofErr w:type="gramEnd"/>
      <w:r w:rsidRPr="0018467E">
        <w:rPr>
          <w:b/>
        </w:rPr>
        <w:t xml:space="preserve"> Institute of Steel Construction (AISC):</w:t>
      </w:r>
    </w:p>
    <w:p w14:paraId="3C771768" w14:textId="77777777" w:rsidR="0028173A" w:rsidRDefault="0028173A" w:rsidP="0028173A">
      <w:pPr>
        <w:ind w:firstLine="720"/>
      </w:pPr>
      <w:r>
        <w:t>“Steel Construction Manual”, Allowable Stress or Load and Resistance Factor Design.</w:t>
      </w:r>
    </w:p>
    <w:p w14:paraId="3FC9D2B6" w14:textId="77777777" w:rsidR="0028173A" w:rsidRPr="0018467E" w:rsidRDefault="0028173A" w:rsidP="0028173A">
      <w:pPr>
        <w:ind w:firstLine="720"/>
        <w:rPr>
          <w:b/>
        </w:rPr>
      </w:pPr>
      <w:proofErr w:type="gramStart"/>
      <w:r w:rsidRPr="0018467E">
        <w:rPr>
          <w:b/>
        </w:rPr>
        <w:t>1.4.3  American</w:t>
      </w:r>
      <w:proofErr w:type="gramEnd"/>
      <w:r w:rsidRPr="0018467E">
        <w:rPr>
          <w:b/>
        </w:rPr>
        <w:t xml:space="preserve"> Society for Testing and Materials (ASTM) Publications:</w:t>
      </w:r>
    </w:p>
    <w:p w14:paraId="3CA57978" w14:textId="77777777" w:rsidR="0028173A" w:rsidRDefault="0028173A" w:rsidP="0028173A">
      <w:pPr>
        <w:ind w:firstLine="720"/>
      </w:pPr>
      <w:r>
        <w:t>ASTM A</w:t>
      </w:r>
      <w:proofErr w:type="gramStart"/>
      <w:r>
        <w:t>36  “</w:t>
      </w:r>
      <w:proofErr w:type="gramEnd"/>
      <w:r>
        <w:t>Standard Specification for Carbon Structural Steel”</w:t>
      </w:r>
    </w:p>
    <w:p w14:paraId="3331B2E8" w14:textId="77777777" w:rsidR="0028173A" w:rsidRPr="00AA1CA2" w:rsidRDefault="0028173A" w:rsidP="0028173A">
      <w:pPr>
        <w:ind w:left="1440" w:hanging="720"/>
      </w:pPr>
      <w:r>
        <w:t>ASTM A123 “</w:t>
      </w:r>
      <w:r w:rsidRPr="00AA1CA2">
        <w:t>Standard Specification for Zinc (Hot-Dip Galvanized) Coatings on Iron and Steel Products</w:t>
      </w:r>
      <w:r>
        <w:t>”</w:t>
      </w:r>
    </w:p>
    <w:p w14:paraId="14A93E9B" w14:textId="77777777" w:rsidR="0028173A" w:rsidRDefault="0028173A" w:rsidP="0028173A">
      <w:pPr>
        <w:ind w:left="1440" w:hanging="720"/>
      </w:pPr>
      <w:r>
        <w:t>ASTM A</w:t>
      </w:r>
      <w:proofErr w:type="gramStart"/>
      <w:r>
        <w:t>653  “</w:t>
      </w:r>
      <w:proofErr w:type="gramEnd"/>
      <w:r>
        <w:t>Standard Specification for Steel Sheet, Zinc-Coated (Galvanized) or Zinc-Iron Alloy-Coated (Galvannealed) by the Hot-Dip Process”</w:t>
      </w:r>
    </w:p>
    <w:p w14:paraId="3BD38F5C" w14:textId="77777777" w:rsidR="0028173A" w:rsidRDefault="0028173A" w:rsidP="0028173A">
      <w:pPr>
        <w:ind w:left="1440" w:hanging="720"/>
      </w:pPr>
      <w:r>
        <w:t>ASTM A924 “Standard Specification for General Requirements for Steel Sheet, Metallic- Coated by the Hot-Dip Process”</w:t>
      </w:r>
    </w:p>
    <w:p w14:paraId="3E2F881A" w14:textId="77777777" w:rsidR="0028173A" w:rsidRDefault="0028173A" w:rsidP="0028173A">
      <w:pPr>
        <w:ind w:left="1440" w:hanging="720"/>
      </w:pPr>
      <w:r>
        <w:t>ASTM A992 “Standard Specification for Structural Steel Shapes”</w:t>
      </w:r>
    </w:p>
    <w:p w14:paraId="40851274" w14:textId="77777777" w:rsidR="0028173A" w:rsidRPr="0018467E" w:rsidRDefault="0028173A" w:rsidP="0028173A">
      <w:pPr>
        <w:ind w:firstLine="720"/>
        <w:rPr>
          <w:b/>
          <w:bCs/>
        </w:rPr>
      </w:pPr>
      <w:proofErr w:type="gramStart"/>
      <w:r w:rsidRPr="0018467E">
        <w:rPr>
          <w:b/>
          <w:bCs/>
        </w:rPr>
        <w:t>1.4.4  National</w:t>
      </w:r>
      <w:proofErr w:type="gramEnd"/>
      <w:r w:rsidRPr="0018467E">
        <w:rPr>
          <w:b/>
          <w:bCs/>
        </w:rPr>
        <w:t xml:space="preserve"> Fire Protection Association (NFPA):</w:t>
      </w:r>
    </w:p>
    <w:p w14:paraId="4C21D125" w14:textId="77777777" w:rsidR="0028173A" w:rsidRDefault="0028173A" w:rsidP="0028173A">
      <w:pPr>
        <w:rPr>
          <w:bCs/>
        </w:rPr>
      </w:pPr>
      <w:r>
        <w:rPr>
          <w:bCs/>
        </w:rPr>
        <w:tab/>
        <w:t xml:space="preserve">NFPA 1402 – “Standard </w:t>
      </w:r>
      <w:proofErr w:type="gramStart"/>
      <w:r>
        <w:rPr>
          <w:bCs/>
        </w:rPr>
        <w:t>On</w:t>
      </w:r>
      <w:proofErr w:type="gramEnd"/>
      <w:r>
        <w:rPr>
          <w:bCs/>
        </w:rPr>
        <w:t xml:space="preserve"> Facilities For Fire Training And Associated Props”</w:t>
      </w:r>
    </w:p>
    <w:p w14:paraId="48614C96" w14:textId="77777777" w:rsidR="0028173A" w:rsidRDefault="0028173A" w:rsidP="0028173A">
      <w:pPr>
        <w:rPr>
          <w:bCs/>
        </w:rPr>
      </w:pPr>
      <w:r>
        <w:rPr>
          <w:bCs/>
        </w:rPr>
        <w:tab/>
        <w:t xml:space="preserve">NFPA 1403 – “Standard </w:t>
      </w:r>
      <w:proofErr w:type="gramStart"/>
      <w:r>
        <w:rPr>
          <w:bCs/>
        </w:rPr>
        <w:t>On</w:t>
      </w:r>
      <w:proofErr w:type="gramEnd"/>
      <w:r>
        <w:rPr>
          <w:bCs/>
        </w:rPr>
        <w:t xml:space="preserve"> Live Fire Training Evolutions”</w:t>
      </w:r>
    </w:p>
    <w:p w14:paraId="57C3EFA8" w14:textId="77777777" w:rsidR="0028173A" w:rsidRPr="009F59F0" w:rsidRDefault="0028173A" w:rsidP="009F59F0">
      <w:pPr>
        <w:ind w:left="720"/>
        <w:rPr>
          <w:b/>
          <w:bCs/>
        </w:rPr>
      </w:pPr>
      <w:proofErr w:type="gramStart"/>
      <w:r w:rsidRPr="009F59F0">
        <w:rPr>
          <w:b/>
          <w:bCs/>
        </w:rPr>
        <w:t>1.4.</w:t>
      </w:r>
      <w:r w:rsidR="009F59F0">
        <w:rPr>
          <w:b/>
          <w:bCs/>
        </w:rPr>
        <w:t>5</w:t>
      </w:r>
      <w:r w:rsidRPr="009F59F0">
        <w:rPr>
          <w:b/>
          <w:bCs/>
        </w:rPr>
        <w:t xml:space="preserve">  Occupational</w:t>
      </w:r>
      <w:proofErr w:type="gramEnd"/>
      <w:r w:rsidRPr="009F59F0">
        <w:rPr>
          <w:b/>
          <w:bCs/>
        </w:rPr>
        <w:t xml:space="preserve"> Safety and Health Standards (OSHA):</w:t>
      </w:r>
    </w:p>
    <w:p w14:paraId="12CDDFB8" w14:textId="77777777" w:rsidR="0028173A" w:rsidRPr="009F59F0" w:rsidRDefault="0028173A" w:rsidP="0028173A">
      <w:pPr>
        <w:rPr>
          <w:bCs/>
        </w:rPr>
      </w:pPr>
      <w:r w:rsidRPr="009F59F0">
        <w:rPr>
          <w:bCs/>
        </w:rPr>
        <w:tab/>
        <w:t>29 CFR 1910.25 – “Stairways”</w:t>
      </w:r>
    </w:p>
    <w:p w14:paraId="7F0C4798" w14:textId="77777777" w:rsidR="0028173A" w:rsidRPr="0018467E" w:rsidRDefault="0028173A" w:rsidP="0028173A">
      <w:pPr>
        <w:rPr>
          <w:bCs/>
        </w:rPr>
      </w:pPr>
      <w:r w:rsidRPr="009F59F0">
        <w:rPr>
          <w:bCs/>
        </w:rPr>
        <w:tab/>
        <w:t>29 CFR 1910.29 – “Fall Protection Systems and Falling Object Protection”</w:t>
      </w:r>
    </w:p>
    <w:p w14:paraId="15238370" w14:textId="77777777" w:rsidR="004E2426" w:rsidRDefault="000B7B21" w:rsidP="006A2461">
      <w:pPr>
        <w:jc w:val="center"/>
        <w:rPr>
          <w:b/>
          <w:bCs/>
        </w:rPr>
      </w:pPr>
      <w:r>
        <w:rPr>
          <w:b/>
          <w:bCs/>
        </w:rPr>
        <w:lastRenderedPageBreak/>
        <w:t>FIRE TRAINING TRAILER</w:t>
      </w:r>
    </w:p>
    <w:p w14:paraId="0E7624DA" w14:textId="77777777" w:rsidR="000B7B21" w:rsidRDefault="000B7B21">
      <w:pPr>
        <w:widowControl/>
        <w:jc w:val="center"/>
        <w:rPr>
          <w:b/>
          <w:bCs/>
          <w:sz w:val="28"/>
          <w:szCs w:val="28"/>
        </w:rPr>
      </w:pPr>
      <w:r>
        <w:rPr>
          <w:b/>
          <w:bCs/>
        </w:rPr>
        <w:t>“MBR-25/MOBILE TRAINEE”</w:t>
      </w:r>
    </w:p>
    <w:p w14:paraId="65706568" w14:textId="77777777" w:rsidR="000B7B21" w:rsidRDefault="000B7B21">
      <w:pPr>
        <w:widowControl/>
        <w:rPr>
          <w:b/>
          <w:bCs/>
          <w:sz w:val="28"/>
          <w:szCs w:val="28"/>
          <w:u w:val="single"/>
        </w:rPr>
      </w:pPr>
    </w:p>
    <w:p w14:paraId="23EF390D" w14:textId="77777777" w:rsidR="000B7B21" w:rsidRDefault="000B7B21">
      <w:pPr>
        <w:widowControl/>
        <w:rPr>
          <w:b/>
          <w:bCs/>
        </w:rPr>
      </w:pPr>
      <w:r>
        <w:rPr>
          <w:b/>
          <w:bCs/>
          <w:u w:val="single"/>
        </w:rPr>
        <w:t>PART 2- DESCRIPTION</w:t>
      </w:r>
    </w:p>
    <w:p w14:paraId="2B6C5B46" w14:textId="77777777" w:rsidR="000B7B21" w:rsidRDefault="000B7B21">
      <w:pPr>
        <w:widowControl/>
        <w:rPr>
          <w:b/>
          <w:bCs/>
        </w:rPr>
      </w:pPr>
    </w:p>
    <w:p w14:paraId="76F66511" w14:textId="77777777" w:rsidR="000B7B21" w:rsidRDefault="000B7B21">
      <w:pPr>
        <w:widowControl/>
      </w:pPr>
      <w:r>
        <w:rPr>
          <w:b/>
          <w:bCs/>
        </w:rPr>
        <w:t>2.1</w:t>
      </w:r>
      <w:r>
        <w:rPr>
          <w:b/>
          <w:bCs/>
        </w:rPr>
        <w:tab/>
      </w:r>
      <w:r>
        <w:rPr>
          <w:b/>
          <w:bCs/>
          <w:u w:val="single"/>
        </w:rPr>
        <w:t>PURPOSE:</w:t>
      </w:r>
    </w:p>
    <w:p w14:paraId="659038CE" w14:textId="77777777" w:rsidR="000B7B21" w:rsidRDefault="000B7B21">
      <w:pPr>
        <w:widowControl/>
      </w:pPr>
    </w:p>
    <w:p w14:paraId="68E02BF2" w14:textId="77777777" w:rsidR="000B7B21" w:rsidRDefault="000B7B21">
      <w:pPr>
        <w:widowControl/>
      </w:pPr>
      <w:r>
        <w:t>To provide fire service instructors with the mobility to conduct live fire evolutions at multiple locations.</w:t>
      </w:r>
    </w:p>
    <w:p w14:paraId="7B02DF71" w14:textId="77777777" w:rsidR="000B7B21" w:rsidRDefault="000B7B21">
      <w:pPr>
        <w:widowControl/>
      </w:pPr>
    </w:p>
    <w:p w14:paraId="3842EDE8" w14:textId="77777777" w:rsidR="000B7B21" w:rsidRDefault="000B7B21">
      <w:pPr>
        <w:widowControl/>
        <w:rPr>
          <w:u w:val="single"/>
        </w:rPr>
      </w:pPr>
      <w:r>
        <w:rPr>
          <w:b/>
          <w:bCs/>
        </w:rPr>
        <w:t>2.2</w:t>
      </w:r>
      <w:r>
        <w:rPr>
          <w:b/>
          <w:bCs/>
        </w:rPr>
        <w:tab/>
      </w:r>
      <w:r>
        <w:rPr>
          <w:b/>
          <w:bCs/>
          <w:u w:val="single"/>
        </w:rPr>
        <w:t>DESIGN  CRITERIA:</w:t>
      </w:r>
    </w:p>
    <w:p w14:paraId="7AADC0DC" w14:textId="77777777" w:rsidR="000B7B21" w:rsidRDefault="000B7B21">
      <w:pPr>
        <w:widowControl/>
        <w:rPr>
          <w:u w:val="single"/>
        </w:rPr>
      </w:pPr>
    </w:p>
    <w:p w14:paraId="76CCA11E" w14:textId="77777777" w:rsidR="000B7B21" w:rsidRDefault="000B7B21">
      <w:pPr>
        <w:widowControl/>
      </w:pPr>
      <w:r>
        <w:t>The MBR-25 is designed to safely withstand the physical abuse imposed by live fire exercises and to accommodate the interior application of a Westec insulation system without structural damage.</w:t>
      </w:r>
    </w:p>
    <w:p w14:paraId="234DFD01" w14:textId="77777777" w:rsidR="000B7B21" w:rsidRDefault="000B7B21">
      <w:pPr>
        <w:widowControl/>
      </w:pPr>
    </w:p>
    <w:p w14:paraId="01EFC1A5" w14:textId="77777777" w:rsidR="000B7B21" w:rsidRDefault="000B7B21">
      <w:pPr>
        <w:widowControl/>
      </w:pPr>
      <w:r>
        <w:rPr>
          <w:b/>
          <w:bCs/>
        </w:rPr>
        <w:t>2.3</w:t>
      </w:r>
      <w:r>
        <w:rPr>
          <w:b/>
          <w:bCs/>
        </w:rPr>
        <w:tab/>
      </w:r>
      <w:r>
        <w:rPr>
          <w:b/>
          <w:bCs/>
          <w:u w:val="single"/>
        </w:rPr>
        <w:t>SPECIFICATIONS:</w:t>
      </w:r>
    </w:p>
    <w:p w14:paraId="65E485D8" w14:textId="77777777" w:rsidR="000B7B21" w:rsidRDefault="000B7B21">
      <w:pPr>
        <w:widowControl/>
      </w:pPr>
    </w:p>
    <w:p w14:paraId="0AEFA470" w14:textId="77777777" w:rsidR="000B7B21" w:rsidRDefault="000B7B21">
      <w:pPr>
        <w:widowControl/>
        <w:ind w:firstLine="720"/>
      </w:pPr>
      <w:r>
        <w:rPr>
          <w:b/>
          <w:bCs/>
        </w:rPr>
        <w:t>2.3.1</w:t>
      </w:r>
      <w:r>
        <w:rPr>
          <w:b/>
          <w:bCs/>
        </w:rPr>
        <w:tab/>
      </w:r>
      <w:r>
        <w:rPr>
          <w:b/>
          <w:bCs/>
          <w:u w:val="single"/>
        </w:rPr>
        <w:t>TRAILER</w:t>
      </w:r>
    </w:p>
    <w:p w14:paraId="2684158F" w14:textId="77777777" w:rsidR="000B7B21" w:rsidRDefault="000B7B21">
      <w:pPr>
        <w:widowControl/>
        <w:ind w:firstLine="1440"/>
      </w:pPr>
    </w:p>
    <w:p w14:paraId="343BE39F" w14:textId="77777777" w:rsidR="000B7B21" w:rsidRDefault="000B7B21">
      <w:pPr>
        <w:widowControl/>
        <w:ind w:firstLine="720"/>
      </w:pPr>
      <w:r>
        <w:t>Gooseneck cargo van</w:t>
      </w:r>
    </w:p>
    <w:p w14:paraId="789807FA" w14:textId="155FD268" w:rsidR="000B7B21" w:rsidRDefault="000B7B21">
      <w:pPr>
        <w:widowControl/>
        <w:tabs>
          <w:tab w:val="left" w:pos="-1440"/>
        </w:tabs>
        <w:ind w:left="720" w:hanging="720"/>
      </w:pPr>
      <w:r>
        <w:t xml:space="preserve">     </w:t>
      </w:r>
      <w:r>
        <w:tab/>
        <w:t>2</w:t>
      </w:r>
      <w:r w:rsidR="00822539">
        <w:t>6</w:t>
      </w:r>
      <w:r w:rsidR="00014C7C">
        <w:t>,</w:t>
      </w:r>
      <w:r>
        <w:t>000 lbs. GVWR</w:t>
      </w:r>
    </w:p>
    <w:p w14:paraId="7B76EB04" w14:textId="1F8B90BF" w:rsidR="000B7B21" w:rsidRDefault="000B7B21">
      <w:pPr>
        <w:widowControl/>
        <w:ind w:firstLine="720"/>
      </w:pPr>
      <w:r>
        <w:t>O. A. L. 3</w:t>
      </w:r>
      <w:r w:rsidR="00014C7C">
        <w:t>2</w:t>
      </w:r>
      <w:r>
        <w:t>’-</w:t>
      </w:r>
      <w:r w:rsidR="00014C7C">
        <w:t>2</w:t>
      </w:r>
      <w:r w:rsidR="002F5962">
        <w:t xml:space="preserve"> ¼”</w:t>
      </w:r>
    </w:p>
    <w:p w14:paraId="1C22F98F" w14:textId="77777777" w:rsidR="000B7B21" w:rsidRDefault="000B7B21">
      <w:pPr>
        <w:widowControl/>
        <w:ind w:firstLine="720"/>
      </w:pPr>
      <w:r>
        <w:t>O.A.W. 8’-6”</w:t>
      </w:r>
    </w:p>
    <w:p w14:paraId="04CC953B" w14:textId="77777777" w:rsidR="000B7B21" w:rsidRDefault="000B7B21">
      <w:pPr>
        <w:widowControl/>
        <w:ind w:firstLine="720"/>
      </w:pPr>
      <w:proofErr w:type="spellStart"/>
      <w:r>
        <w:t>O.A.H</w:t>
      </w:r>
      <w:proofErr w:type="spellEnd"/>
      <w:r>
        <w:t>. 1</w:t>
      </w:r>
      <w:r w:rsidR="002F5962">
        <w:t>3</w:t>
      </w:r>
      <w:r>
        <w:t>’-</w:t>
      </w:r>
      <w:r w:rsidR="002F5962">
        <w:t>6</w:t>
      </w:r>
      <w:r>
        <w:t xml:space="preserve">” </w:t>
      </w:r>
    </w:p>
    <w:p w14:paraId="3785A757" w14:textId="77777777" w:rsidR="000B7B21" w:rsidRDefault="000B7B21">
      <w:pPr>
        <w:widowControl/>
        <w:ind w:firstLine="720"/>
      </w:pPr>
      <w:r>
        <w:t>Floor height from grade, 2’-11 5/8”</w:t>
      </w:r>
    </w:p>
    <w:p w14:paraId="1D718335" w14:textId="38BF8649" w:rsidR="000B7B21" w:rsidRDefault="000B7B21">
      <w:pPr>
        <w:widowControl/>
        <w:ind w:firstLine="720"/>
      </w:pPr>
      <w:r>
        <w:t>3-</w:t>
      </w:r>
      <w:r w:rsidR="00822539">
        <w:t>10</w:t>
      </w:r>
      <w:r>
        <w:t>000# Dexter Axles</w:t>
      </w:r>
    </w:p>
    <w:p w14:paraId="26C3507D" w14:textId="0D80B267" w:rsidR="000B7B21" w:rsidRDefault="000B7B21">
      <w:pPr>
        <w:widowControl/>
        <w:ind w:firstLine="720"/>
      </w:pPr>
      <w:r>
        <w:t>Wheels, 6-16” Rims, 6-</w:t>
      </w:r>
      <w:r w:rsidR="00822539">
        <w:t>LT</w:t>
      </w:r>
      <w:r>
        <w:t xml:space="preserve">235/85R, 16” </w:t>
      </w:r>
      <w:r w:rsidR="00822539">
        <w:t>G-Rated</w:t>
      </w:r>
      <w:r>
        <w:t xml:space="preserve"> Tires</w:t>
      </w:r>
    </w:p>
    <w:p w14:paraId="2DF382C9" w14:textId="77777777" w:rsidR="000B7B21" w:rsidRDefault="000B7B21">
      <w:pPr>
        <w:widowControl/>
        <w:ind w:firstLine="720"/>
      </w:pPr>
      <w:r>
        <w:t xml:space="preserve">Hitch, </w:t>
      </w:r>
      <w:r w:rsidR="002F5962">
        <w:t>2 5/16” Ball Receiver</w:t>
      </w:r>
      <w:r>
        <w:t xml:space="preserve"> Hitch (adjustable)</w:t>
      </w:r>
    </w:p>
    <w:p w14:paraId="71ED1569" w14:textId="77777777" w:rsidR="000B7B21" w:rsidRDefault="000B7B21">
      <w:pPr>
        <w:widowControl/>
        <w:ind w:firstLine="720"/>
      </w:pPr>
      <w:r>
        <w:t>Brakes, electric, each axle</w:t>
      </w:r>
    </w:p>
    <w:p w14:paraId="2F5B466C" w14:textId="1D48D510" w:rsidR="000B7B21" w:rsidRDefault="000B7B21">
      <w:pPr>
        <w:widowControl/>
        <w:ind w:firstLine="720"/>
      </w:pPr>
      <w:r>
        <w:t>Levelers, 2- 50,000#, 2 speed, double leg.</w:t>
      </w:r>
    </w:p>
    <w:p w14:paraId="0E2290C5" w14:textId="4CC06185" w:rsidR="00822539" w:rsidRDefault="00822539">
      <w:pPr>
        <w:widowControl/>
        <w:ind w:firstLine="720"/>
      </w:pPr>
      <w:r>
        <w:t>(2) Rear scissors jacks</w:t>
      </w:r>
    </w:p>
    <w:p w14:paraId="5BA958A7" w14:textId="77777777" w:rsidR="000B7B21" w:rsidRDefault="000B7B21">
      <w:pPr>
        <w:widowControl/>
        <w:ind w:firstLine="720"/>
      </w:pPr>
      <w:r>
        <w:t>Structural steel framing, 24” on center</w:t>
      </w:r>
    </w:p>
    <w:p w14:paraId="0ABADA16" w14:textId="77777777" w:rsidR="000B7B21" w:rsidRDefault="000B7B21">
      <w:pPr>
        <w:widowControl/>
        <w:ind w:firstLine="720"/>
      </w:pPr>
      <w:r>
        <w:t>Formed trailer cross members, 12” on center</w:t>
      </w:r>
    </w:p>
    <w:p w14:paraId="3D4D222F" w14:textId="77777777" w:rsidR="000B7B21" w:rsidRDefault="002F5962">
      <w:pPr>
        <w:widowControl/>
        <w:ind w:firstLine="720"/>
      </w:pPr>
      <w:r>
        <w:t xml:space="preserve">LED </w:t>
      </w:r>
      <w:r w:rsidR="000B7B21">
        <w:t>Lights: running, parking, turning</w:t>
      </w:r>
      <w:r>
        <w:t>,</w:t>
      </w:r>
      <w:r w:rsidR="000B7B21">
        <w:t xml:space="preserve"> brake</w:t>
      </w:r>
      <w:r>
        <w:t xml:space="preserve"> and license plate</w:t>
      </w:r>
    </w:p>
    <w:p w14:paraId="532534A6" w14:textId="77777777" w:rsidR="000B7B21" w:rsidRDefault="000B7B21">
      <w:pPr>
        <w:widowControl/>
      </w:pPr>
    </w:p>
    <w:p w14:paraId="55619A65" w14:textId="77777777" w:rsidR="000B7B21" w:rsidRDefault="000B7B21">
      <w:pPr>
        <w:widowControl/>
        <w:ind w:firstLine="720"/>
      </w:pPr>
      <w:r>
        <w:rPr>
          <w:b/>
          <w:bCs/>
        </w:rPr>
        <w:t>2.3.2</w:t>
      </w:r>
      <w:r>
        <w:rPr>
          <w:b/>
          <w:bCs/>
        </w:rPr>
        <w:tab/>
      </w:r>
      <w:r>
        <w:rPr>
          <w:b/>
          <w:bCs/>
          <w:u w:val="single"/>
        </w:rPr>
        <w:t>BODY</w:t>
      </w:r>
    </w:p>
    <w:p w14:paraId="1C6D0995" w14:textId="77777777" w:rsidR="000B7B21" w:rsidRDefault="000B7B21">
      <w:pPr>
        <w:widowControl/>
      </w:pPr>
    </w:p>
    <w:p w14:paraId="1E155A65" w14:textId="77777777" w:rsidR="000B7B21" w:rsidRDefault="000B7B21">
      <w:pPr>
        <w:widowControl/>
        <w:ind w:firstLine="720"/>
      </w:pPr>
      <w:r>
        <w:t xml:space="preserve">16 </w:t>
      </w:r>
      <w:proofErr w:type="spellStart"/>
      <w:r>
        <w:t>ga.</w:t>
      </w:r>
      <w:proofErr w:type="spellEnd"/>
      <w:r>
        <w:t xml:space="preserve"> galvanized steel wall and ceiling framing</w:t>
      </w:r>
    </w:p>
    <w:p w14:paraId="3439902F" w14:textId="77777777" w:rsidR="000B7B21" w:rsidRDefault="000B7B21">
      <w:pPr>
        <w:keepNext/>
        <w:keepLines/>
        <w:widowControl/>
        <w:ind w:firstLine="720"/>
      </w:pPr>
      <w:r>
        <w:t xml:space="preserve">Pre-painted, 18 </w:t>
      </w:r>
      <w:proofErr w:type="spellStart"/>
      <w:r>
        <w:t>ga.</w:t>
      </w:r>
      <w:proofErr w:type="spellEnd"/>
      <w:r>
        <w:t xml:space="preserve"> galvanized steel exterior wall panels</w:t>
      </w:r>
    </w:p>
    <w:p w14:paraId="1F5D3D75" w14:textId="77777777" w:rsidR="000B7B21" w:rsidRDefault="000B7B21">
      <w:pPr>
        <w:keepLines/>
        <w:widowControl/>
        <w:ind w:firstLine="720"/>
      </w:pPr>
      <w:r>
        <w:t xml:space="preserve">18 </w:t>
      </w:r>
      <w:proofErr w:type="spellStart"/>
      <w:r>
        <w:t>ga.</w:t>
      </w:r>
      <w:proofErr w:type="spellEnd"/>
      <w:r>
        <w:t xml:space="preserve"> galvanized box ribbed steel roof, 100 psf live load</w:t>
      </w:r>
    </w:p>
    <w:p w14:paraId="570B77EF" w14:textId="77777777" w:rsidR="000B7B21" w:rsidRDefault="000B7B21">
      <w:pPr>
        <w:widowControl/>
        <w:ind w:firstLine="720"/>
      </w:pPr>
      <w:r>
        <w:t xml:space="preserve">11 </w:t>
      </w:r>
      <w:proofErr w:type="spellStart"/>
      <w:r>
        <w:t>ga.</w:t>
      </w:r>
      <w:proofErr w:type="spellEnd"/>
      <w:r>
        <w:t xml:space="preserve"> steel tread plate floor, painted</w:t>
      </w:r>
    </w:p>
    <w:p w14:paraId="6E050222" w14:textId="684F5220" w:rsidR="000B7B21" w:rsidRDefault="00014C7C">
      <w:pPr>
        <w:widowControl/>
        <w:ind w:firstLine="720"/>
      </w:pPr>
      <w:r>
        <w:t>2</w:t>
      </w:r>
      <w:r w:rsidR="000B7B21">
        <w:t xml:space="preserve">- entrance doors with </w:t>
      </w:r>
      <w:r w:rsidR="006B4AEF">
        <w:t xml:space="preserve">hot-dipped galvanized </w:t>
      </w:r>
      <w:r w:rsidR="000B7B21">
        <w:t>removable stairs</w:t>
      </w:r>
    </w:p>
    <w:p w14:paraId="512FCB49" w14:textId="0041B6E9" w:rsidR="000B7B21" w:rsidRDefault="002F5962">
      <w:pPr>
        <w:widowControl/>
        <w:ind w:firstLine="720"/>
      </w:pPr>
      <w:r>
        <w:t>2</w:t>
      </w:r>
      <w:r w:rsidR="000B7B21">
        <w:t xml:space="preserve">– </w:t>
      </w:r>
      <w:r>
        <w:t>3</w:t>
      </w:r>
      <w:r w:rsidR="000B7B21">
        <w:t xml:space="preserve">’ x </w:t>
      </w:r>
      <w:r>
        <w:t>3</w:t>
      </w:r>
      <w:r w:rsidR="000B7B21">
        <w:t xml:space="preserve">’ </w:t>
      </w:r>
      <w:r>
        <w:t xml:space="preserve">vent roof hatches w/ cover that can open </w:t>
      </w:r>
      <w:r w:rsidR="00822539">
        <w:t>from ground via cable</w:t>
      </w:r>
    </w:p>
    <w:p w14:paraId="31968FF4" w14:textId="2EAE95FA" w:rsidR="000B7B21" w:rsidRDefault="00F303FB" w:rsidP="00F303FB">
      <w:pPr>
        <w:widowControl/>
        <w:ind w:firstLine="720"/>
      </w:pPr>
      <w:r>
        <w:lastRenderedPageBreak/>
        <w:t>2</w:t>
      </w:r>
      <w:r w:rsidR="000B7B21">
        <w:t>- 3’ x 4’ window openings with shutters</w:t>
      </w:r>
    </w:p>
    <w:p w14:paraId="26EBD9E7" w14:textId="384FF300" w:rsidR="00822539" w:rsidRDefault="00822539" w:rsidP="00822539">
      <w:pPr>
        <w:widowControl/>
        <w:ind w:firstLine="720"/>
      </w:pPr>
      <w:r>
        <w:t>1</w:t>
      </w:r>
      <w:r>
        <w:t xml:space="preserve">- 3’ x </w:t>
      </w:r>
      <w:r>
        <w:t>5</w:t>
      </w:r>
      <w:r>
        <w:t xml:space="preserve">’ </w:t>
      </w:r>
      <w:r>
        <w:t>basement trainer door</w:t>
      </w:r>
    </w:p>
    <w:p w14:paraId="781D54B6" w14:textId="77777777" w:rsidR="000B7B21" w:rsidRDefault="000B7B21">
      <w:pPr>
        <w:widowControl/>
      </w:pPr>
    </w:p>
    <w:p w14:paraId="1847B87D" w14:textId="77777777" w:rsidR="000B7B21" w:rsidRDefault="000B7B21">
      <w:pPr>
        <w:widowControl/>
        <w:ind w:firstLine="720"/>
        <w:rPr>
          <w:u w:val="single"/>
        </w:rPr>
      </w:pPr>
      <w:r>
        <w:rPr>
          <w:b/>
          <w:bCs/>
        </w:rPr>
        <w:t>2.3.3</w:t>
      </w:r>
      <w:r>
        <w:rPr>
          <w:b/>
          <w:bCs/>
        </w:rPr>
        <w:tab/>
      </w:r>
      <w:r>
        <w:rPr>
          <w:b/>
          <w:bCs/>
          <w:u w:val="single"/>
        </w:rPr>
        <w:t>BURN ROOM</w:t>
      </w:r>
    </w:p>
    <w:p w14:paraId="127D5C52" w14:textId="77777777" w:rsidR="000B7B21" w:rsidRDefault="000B7B21">
      <w:pPr>
        <w:widowControl/>
        <w:rPr>
          <w:u w:val="single"/>
        </w:rPr>
      </w:pPr>
    </w:p>
    <w:p w14:paraId="6E4B5F26" w14:textId="77777777" w:rsidR="00F303FB" w:rsidRDefault="00F303FB">
      <w:pPr>
        <w:widowControl/>
        <w:ind w:firstLine="720"/>
      </w:pPr>
      <w:r>
        <w:t>(2) Rooms each:</w:t>
      </w:r>
    </w:p>
    <w:p w14:paraId="5C8E18D5" w14:textId="759C94C6" w:rsidR="000B7B21" w:rsidRDefault="00F303FB">
      <w:pPr>
        <w:widowControl/>
        <w:ind w:firstLine="720"/>
      </w:pPr>
      <w:r>
        <w:t>1</w:t>
      </w:r>
      <w:r w:rsidR="00014C7C">
        <w:t>4</w:t>
      </w:r>
      <w:r w:rsidR="000B7B21">
        <w:t>’ length (interior)</w:t>
      </w:r>
    </w:p>
    <w:p w14:paraId="525B9019" w14:textId="77777777" w:rsidR="000B7B21" w:rsidRDefault="000B7B21">
      <w:pPr>
        <w:widowControl/>
        <w:ind w:firstLine="720"/>
      </w:pPr>
      <w:r>
        <w:t>8’-6” width (exterior)</w:t>
      </w:r>
    </w:p>
    <w:p w14:paraId="1DB3FE6E" w14:textId="77777777" w:rsidR="000B7B21" w:rsidRDefault="000B7B21">
      <w:pPr>
        <w:widowControl/>
        <w:ind w:firstLine="720"/>
      </w:pPr>
      <w:r>
        <w:t>8’-5” height (interior)</w:t>
      </w:r>
    </w:p>
    <w:p w14:paraId="1D34724B" w14:textId="77777777" w:rsidR="000B7B21" w:rsidRDefault="000B7B21">
      <w:pPr>
        <w:widowControl/>
        <w:ind w:firstLine="720"/>
      </w:pPr>
      <w:r>
        <w:t>Westec insulation system on walls &amp; ceiling</w:t>
      </w:r>
    </w:p>
    <w:p w14:paraId="001160CC" w14:textId="77777777" w:rsidR="000B7B21" w:rsidRDefault="000B7B21">
      <w:pPr>
        <w:widowControl/>
        <w:ind w:firstLine="720"/>
      </w:pPr>
      <w:r>
        <w:t>Westemp insulation system on windows &amp; doors</w:t>
      </w:r>
    </w:p>
    <w:p w14:paraId="35BB1268" w14:textId="77777777" w:rsidR="000B7B21" w:rsidRDefault="000B7B21">
      <w:pPr>
        <w:widowControl/>
        <w:tabs>
          <w:tab w:val="left" w:pos="-1440"/>
        </w:tabs>
        <w:ind w:left="720" w:hanging="720"/>
      </w:pPr>
      <w:r>
        <w:t xml:space="preserve">    </w:t>
      </w:r>
      <w:r>
        <w:tab/>
        <w:t>Temperature monitoring system</w:t>
      </w:r>
    </w:p>
    <w:p w14:paraId="64BDDE45" w14:textId="77777777" w:rsidR="000B7B21" w:rsidRDefault="000B7B21">
      <w:pPr>
        <w:widowControl/>
      </w:pPr>
    </w:p>
    <w:p w14:paraId="6304F746" w14:textId="77777777" w:rsidR="000B7B21" w:rsidRDefault="000B7B21">
      <w:pPr>
        <w:widowControl/>
        <w:rPr>
          <w:b/>
          <w:bCs/>
          <w:u w:val="single"/>
        </w:rPr>
      </w:pPr>
      <w:r>
        <w:rPr>
          <w:b/>
          <w:bCs/>
        </w:rPr>
        <w:t>2.4</w:t>
      </w:r>
      <w:r>
        <w:rPr>
          <w:b/>
          <w:bCs/>
        </w:rPr>
        <w:tab/>
      </w:r>
      <w:r>
        <w:rPr>
          <w:b/>
          <w:bCs/>
          <w:u w:val="single"/>
        </w:rPr>
        <w:t>ADDITIONAL FEATURES TO BE INCLUDED:</w:t>
      </w:r>
    </w:p>
    <w:p w14:paraId="508F1C15" w14:textId="77777777" w:rsidR="0078552C" w:rsidRDefault="0078552C" w:rsidP="0078552C">
      <w:pPr>
        <w:rPr>
          <w:color w:val="000000"/>
        </w:rPr>
      </w:pPr>
    </w:p>
    <w:p w14:paraId="1D3541CD" w14:textId="77777777" w:rsidR="0078552C" w:rsidRDefault="0078552C" w:rsidP="0078552C">
      <w:pPr>
        <w:rPr>
          <w:color w:val="000000"/>
        </w:rPr>
      </w:pPr>
      <w:r>
        <w:rPr>
          <w:b/>
          <w:bCs/>
          <w:color w:val="000000"/>
          <w:u w:val="single"/>
        </w:rPr>
        <w:t>Riser System</w:t>
      </w:r>
    </w:p>
    <w:p w14:paraId="1F2A05BB" w14:textId="6A445DBB" w:rsidR="0078552C" w:rsidRDefault="0078552C" w:rsidP="0078552C">
      <w:pPr>
        <w:rPr>
          <w:color w:val="000000"/>
        </w:rPr>
      </w:pPr>
      <w:r>
        <w:rPr>
          <w:color w:val="000000"/>
        </w:rPr>
        <w:t xml:space="preserve">Brass </w:t>
      </w:r>
      <w:proofErr w:type="spellStart"/>
      <w:r>
        <w:rPr>
          <w:color w:val="000000"/>
        </w:rPr>
        <w:t>siamese</w:t>
      </w:r>
      <w:proofErr w:type="spellEnd"/>
      <w:r>
        <w:rPr>
          <w:color w:val="000000"/>
        </w:rPr>
        <w:t xml:space="preserve"> fire department connection (</w:t>
      </w:r>
      <w:r w:rsidR="00822539">
        <w:rPr>
          <w:color w:val="000000"/>
        </w:rPr>
        <w:t>3</w:t>
      </w:r>
      <w:r>
        <w:rPr>
          <w:color w:val="000000"/>
        </w:rPr>
        <w:t xml:space="preserve">” x 2 ½” x 2 ½”; NST thread) located at the exterior of the tower, with galv. interior </w:t>
      </w:r>
      <w:r w:rsidR="00822539">
        <w:rPr>
          <w:color w:val="000000"/>
        </w:rPr>
        <w:t>3</w:t>
      </w:r>
      <w:r>
        <w:rPr>
          <w:color w:val="000000"/>
        </w:rPr>
        <w:t>" diameter riser (</w:t>
      </w:r>
      <w:r w:rsidR="00082D5B">
        <w:rPr>
          <w:color w:val="000000"/>
        </w:rPr>
        <w:t>7</w:t>
      </w:r>
      <w:r>
        <w:rPr>
          <w:i/>
          <w:iCs/>
          <w:color w:val="FF0000"/>
        </w:rPr>
        <w:t>' high</w:t>
      </w:r>
      <w:r>
        <w:rPr>
          <w:color w:val="000000"/>
        </w:rPr>
        <w:t>). Include a connection (2.5” NST thread) on the towers interior at each deck level and a connection for future sprinklers at each floor.</w:t>
      </w:r>
    </w:p>
    <w:p w14:paraId="2A2A8983" w14:textId="77777777" w:rsidR="0078552C" w:rsidRDefault="0078552C" w:rsidP="0078552C"/>
    <w:p w14:paraId="3CEA315E" w14:textId="77777777" w:rsidR="0078552C" w:rsidRDefault="0078552C" w:rsidP="0078552C">
      <w:pPr>
        <w:rPr>
          <w:b/>
          <w:bCs/>
          <w:color w:val="000000"/>
          <w:u w:val="single"/>
        </w:rPr>
      </w:pPr>
      <w:r>
        <w:rPr>
          <w:b/>
          <w:bCs/>
          <w:color w:val="000000"/>
          <w:u w:val="single"/>
        </w:rPr>
        <w:t>Foldable Roof Guard Rails</w:t>
      </w:r>
    </w:p>
    <w:p w14:paraId="7F74C7A0" w14:textId="77777777" w:rsidR="0078552C" w:rsidRDefault="0078552C" w:rsidP="0078552C">
      <w:pPr>
        <w:rPr>
          <w:b/>
          <w:bCs/>
          <w:color w:val="000000"/>
          <w:u w:val="single"/>
        </w:rPr>
      </w:pPr>
      <w:r>
        <w:rPr>
          <w:color w:val="000000"/>
        </w:rPr>
        <w:t>Handrails to be manufactured form 1.25” I.D. (1.66” O.D.) schedule 40 round pipe and hot-dipped galvanized. Handrail system to be installed around the perimeter of the roof with the ability to fold down when in transport.</w:t>
      </w:r>
    </w:p>
    <w:p w14:paraId="3E1B3538" w14:textId="77777777" w:rsidR="0078552C" w:rsidRDefault="0078552C" w:rsidP="0078552C"/>
    <w:p w14:paraId="34D574FE" w14:textId="77777777" w:rsidR="0078552C" w:rsidRDefault="0078552C" w:rsidP="0078552C">
      <w:pPr>
        <w:rPr>
          <w:color w:val="000000"/>
        </w:rPr>
      </w:pPr>
      <w:r>
        <w:rPr>
          <w:b/>
          <w:bCs/>
          <w:color w:val="000000"/>
          <w:u w:val="single"/>
        </w:rPr>
        <w:t>Burn Crib</w:t>
      </w:r>
    </w:p>
    <w:p w14:paraId="7BF61155" w14:textId="0E91B694" w:rsidR="0078552C" w:rsidRDefault="0078552C" w:rsidP="0078552C">
      <w:pPr>
        <w:rPr>
          <w:color w:val="000000"/>
        </w:rPr>
      </w:pPr>
      <w:r>
        <w:rPr>
          <w:color w:val="000000"/>
        </w:rPr>
        <w:t xml:space="preserve">The burn crib provides a convenient means to protect concrete floors from premature spalling and cracking.  This 49" x </w:t>
      </w:r>
      <w:r w:rsidR="00082D5B">
        <w:rPr>
          <w:color w:val="000000"/>
        </w:rPr>
        <w:t>35</w:t>
      </w:r>
      <w:r>
        <w:rPr>
          <w:color w:val="000000"/>
        </w:rPr>
        <w:t xml:space="preserve">" prop elevates the fuel source of class "A" fires approximately 6" above the floor.  </w:t>
      </w:r>
      <w:r w:rsidR="00082D5B">
        <w:rPr>
          <w:color w:val="000000"/>
        </w:rPr>
        <w:t xml:space="preserve">To include caster wheels and tie down rings.  </w:t>
      </w:r>
      <w:r>
        <w:rPr>
          <w:color w:val="000000"/>
        </w:rPr>
        <w:t xml:space="preserve">This assembly is easily bolted together and consists of all </w:t>
      </w:r>
      <w:r w:rsidR="00014C7C">
        <w:rPr>
          <w:color w:val="000000"/>
        </w:rPr>
        <w:t>stainless-steel</w:t>
      </w:r>
      <w:r>
        <w:rPr>
          <w:color w:val="000000"/>
        </w:rPr>
        <w:t xml:space="preserve"> materials.  – </w:t>
      </w:r>
      <w:r w:rsidRPr="0041025B">
        <w:rPr>
          <w:color w:val="FF0000"/>
        </w:rPr>
        <w:t>(</w:t>
      </w:r>
      <w:r>
        <w:rPr>
          <w:color w:val="FF0000"/>
        </w:rPr>
        <w:fldChar w:fldCharType="begin"/>
      </w:r>
      <w:r>
        <w:rPr>
          <w:color w:val="FF0000"/>
        </w:rPr>
        <w:instrText xml:space="preserve"> LINK Excel.SheetMacroEnabled.12 \\\\tbs-file\\fte\\BURN\\SPECTEMP.xls E!R39C2 \a \t </w:instrText>
      </w:r>
      <w:r>
        <w:rPr>
          <w:color w:val="FF0000"/>
        </w:rPr>
        <w:fldChar w:fldCharType="separate"/>
      </w:r>
      <w:r>
        <w:t>1</w:t>
      </w:r>
      <w:r>
        <w:rPr>
          <w:color w:val="FF0000"/>
        </w:rPr>
        <w:fldChar w:fldCharType="end"/>
      </w:r>
      <w:r w:rsidRPr="0041025B">
        <w:rPr>
          <w:color w:val="FF0000"/>
        </w:rPr>
        <w:t>)</w:t>
      </w:r>
      <w:r>
        <w:rPr>
          <w:color w:val="000000"/>
        </w:rPr>
        <w:t xml:space="preserve"> crib(s) required</w:t>
      </w:r>
    </w:p>
    <w:p w14:paraId="2A03DAA6" w14:textId="77777777" w:rsidR="0078552C" w:rsidRDefault="0078552C" w:rsidP="0078552C"/>
    <w:p w14:paraId="70E7D404" w14:textId="77777777" w:rsidR="0078552C" w:rsidRDefault="0078552C" w:rsidP="0078552C">
      <w:pPr>
        <w:rPr>
          <w:color w:val="000000"/>
        </w:rPr>
      </w:pPr>
      <w:r>
        <w:rPr>
          <w:b/>
          <w:bCs/>
          <w:color w:val="000000"/>
          <w:u w:val="single"/>
        </w:rPr>
        <w:t>Basement Trainer</w:t>
      </w:r>
    </w:p>
    <w:p w14:paraId="694E1621" w14:textId="1760A7F8" w:rsidR="000B7B21" w:rsidRPr="00014C7C" w:rsidRDefault="0078552C" w:rsidP="00014C7C">
      <w:pPr>
        <w:rPr>
          <w:color w:val="000000"/>
        </w:rPr>
      </w:pPr>
      <w:r>
        <w:rPr>
          <w:color w:val="000000"/>
        </w:rPr>
        <w:t>The fire-training trailer shall have a 4’-0” x 8’-6” balcony above the gooseneck with a perimeter railing and a removable exterior ladder.  There shall be a fixed interior stair from this balcony down into the burn area to simulate basement fire scenarios.  The exterior ladder, perimeter railing, and the interior stair shall be hot-dipped galvanized.</w:t>
      </w:r>
    </w:p>
    <w:p w14:paraId="1BE41371" w14:textId="17CA9CF0" w:rsidR="00014C7C" w:rsidRDefault="00014C7C">
      <w:pPr>
        <w:widowControl/>
        <w:rPr>
          <w:b/>
          <w:bCs/>
          <w:color w:val="000000"/>
          <w:u w:val="single"/>
        </w:rPr>
      </w:pPr>
    </w:p>
    <w:p w14:paraId="5B59548D" w14:textId="77777777" w:rsidR="00014C7C" w:rsidRDefault="00014C7C" w:rsidP="00014C7C">
      <w:pPr>
        <w:pStyle w:val="Heading1"/>
        <w:widowControl/>
      </w:pPr>
      <w:r>
        <w:t>Cellular Texting Alarm</w:t>
      </w:r>
    </w:p>
    <w:p w14:paraId="0D0D87C2" w14:textId="77777777" w:rsidR="00014C7C" w:rsidRDefault="00014C7C" w:rsidP="00014C7C">
      <w:pPr>
        <w:rPr>
          <w:color w:val="000000"/>
        </w:rPr>
      </w:pPr>
      <w:r>
        <w:rPr>
          <w:color w:val="000000"/>
        </w:rPr>
        <w:t xml:space="preserve">The cellular texting alarm shall act as a </w:t>
      </w:r>
      <w:proofErr w:type="gramStart"/>
      <w:r>
        <w:rPr>
          <w:color w:val="000000"/>
        </w:rPr>
        <w:t>long distance</w:t>
      </w:r>
      <w:proofErr w:type="gramEnd"/>
      <w:r>
        <w:rPr>
          <w:color w:val="000000"/>
        </w:rPr>
        <w:t xml:space="preserve"> real-time notification system when used in combination with the Scout Temperature Monitoring System.  A cellular text message will be sent out to three separate mobile devices when the burn room temperatures exceed the trip limits (which are preset via the Scout Temperature Monitoring System).  Cellular messages shall notify the user of both the time and date of when the temperatures are exceeded, when the temperatures </w:t>
      </w:r>
      <w:r>
        <w:rPr>
          <w:color w:val="000000"/>
        </w:rPr>
        <w:lastRenderedPageBreak/>
        <w:t xml:space="preserve">return to normal, when a power outage occurs, when the power is reestablished, and when the backup batteries are low.  The cellular alarm itself includes two inputs, a </w:t>
      </w:r>
      <w:proofErr w:type="gramStart"/>
      <w:r>
        <w:rPr>
          <w:color w:val="000000"/>
        </w:rPr>
        <w:t>100 decibel</w:t>
      </w:r>
      <w:proofErr w:type="gramEnd"/>
      <w:r>
        <w:rPr>
          <w:color w:val="000000"/>
        </w:rPr>
        <w:t xml:space="preserve"> buzzer, and cellular programming capabilities.  The alarm is contained in a gasketed aluminum 8 3/4” x 5 3/4” x 2 1/8” NEMA 4X enclosure.  120 VAC electrical service, component assembly, Verizon cellular activation/annual fee, backup batteries, and wiring materials are by others.  Cellular service is only available in the </w:t>
      </w:r>
      <w:r w:rsidRPr="00F20250">
        <w:rPr>
          <w:color w:val="000000"/>
        </w:rPr>
        <w:t xml:space="preserve">continental </w:t>
      </w:r>
      <w:r>
        <w:rPr>
          <w:color w:val="000000"/>
        </w:rPr>
        <w:t>lower 48 States</w:t>
      </w:r>
      <w:r w:rsidRPr="00F20250">
        <w:rPr>
          <w:color w:val="000000"/>
        </w:rPr>
        <w:t xml:space="preserve"> and Hawaii</w:t>
      </w:r>
      <w:r>
        <w:rPr>
          <w:color w:val="000000"/>
        </w:rPr>
        <w:t xml:space="preserve">. – </w:t>
      </w:r>
      <w:r w:rsidRPr="004638F7">
        <w:rPr>
          <w:color w:val="FF0000"/>
        </w:rPr>
        <w:t>(</w:t>
      </w:r>
      <w:r w:rsidRPr="00DD7809">
        <w:rPr>
          <w:color w:val="FF0000"/>
        </w:rPr>
        <w:fldChar w:fldCharType="begin"/>
      </w:r>
      <w:r w:rsidRPr="00DD7809">
        <w:rPr>
          <w:color w:val="FF0000"/>
        </w:rPr>
        <w:instrText xml:space="preserve"> LINK </w:instrText>
      </w:r>
      <w:r>
        <w:rPr>
          <w:color w:val="FF0000"/>
        </w:rPr>
        <w:instrText xml:space="preserve">Excel.SheetMacroEnabled.12 \\\\tbs-file\\fte\\BURN\\SPECTEMP.xls E!R61C2 </w:instrText>
      </w:r>
      <w:r w:rsidRPr="00DD7809">
        <w:rPr>
          <w:color w:val="FF0000"/>
        </w:rPr>
        <w:instrText xml:space="preserve">\a \t </w:instrText>
      </w:r>
      <w:r w:rsidRPr="00DD7809">
        <w:rPr>
          <w:color w:val="FF0000"/>
        </w:rPr>
        <w:fldChar w:fldCharType="separate"/>
      </w:r>
      <w:r>
        <w:t>5</w:t>
      </w:r>
      <w:r w:rsidRPr="00DD7809">
        <w:rPr>
          <w:color w:val="FF0000"/>
        </w:rPr>
        <w:fldChar w:fldCharType="end"/>
      </w:r>
      <w:r w:rsidRPr="004638F7">
        <w:rPr>
          <w:color w:val="FF0000"/>
        </w:rPr>
        <w:t>)</w:t>
      </w:r>
      <w:r>
        <w:rPr>
          <w:color w:val="000000"/>
        </w:rPr>
        <w:t xml:space="preserve"> required</w:t>
      </w:r>
    </w:p>
    <w:p w14:paraId="5B1DCB7B" w14:textId="77777777" w:rsidR="00014C7C" w:rsidRDefault="00014C7C" w:rsidP="00014C7C">
      <w:pPr>
        <w:rPr>
          <w:color w:val="000000"/>
        </w:rPr>
      </w:pPr>
    </w:p>
    <w:p w14:paraId="21141BC1" w14:textId="77777777" w:rsidR="00014C7C" w:rsidRDefault="00014C7C" w:rsidP="00014C7C">
      <w:pPr>
        <w:rPr>
          <w:color w:val="000000"/>
        </w:rPr>
      </w:pPr>
      <w:r>
        <w:rPr>
          <w:color w:val="000000"/>
        </w:rPr>
        <w:t>Please note that an additional relay is also required if used in combination with the Audible/Visual External Alarm components.</w:t>
      </w:r>
    </w:p>
    <w:p w14:paraId="52F35038" w14:textId="7C4FDD25" w:rsidR="00014C7C" w:rsidRDefault="00014C7C">
      <w:pPr>
        <w:widowControl/>
        <w:rPr>
          <w:b/>
          <w:bCs/>
          <w:color w:val="000000"/>
          <w:u w:val="single"/>
        </w:rPr>
      </w:pPr>
    </w:p>
    <w:p w14:paraId="268102C2" w14:textId="77777777" w:rsidR="00014C7C" w:rsidRDefault="00014C7C" w:rsidP="00014C7C">
      <w:pPr>
        <w:rPr>
          <w:b/>
          <w:bCs/>
          <w:color w:val="000000"/>
          <w:u w:val="single"/>
        </w:rPr>
      </w:pPr>
      <w:r>
        <w:rPr>
          <w:b/>
          <w:bCs/>
          <w:color w:val="000000"/>
          <w:u w:val="single"/>
        </w:rPr>
        <w:t xml:space="preserve">Operating Lever Latch </w:t>
      </w:r>
    </w:p>
    <w:p w14:paraId="3E53905D" w14:textId="77777777" w:rsidR="00014C7C" w:rsidRDefault="00014C7C" w:rsidP="00014C7C">
      <w:r>
        <w:rPr>
          <w:color w:val="000000"/>
        </w:rPr>
        <w:t>Provide a heavy-duty operating lever latch for all tower shutters and burn room doors.  This latch shall have interior and exterior padlocking handles.  The latch case shall have 1/8” thick zinc plated steel with a black powder coated finish.</w:t>
      </w:r>
    </w:p>
    <w:p w14:paraId="1EE3DC24" w14:textId="77777777" w:rsidR="00014C7C" w:rsidRDefault="00014C7C">
      <w:pPr>
        <w:widowControl/>
        <w:rPr>
          <w:b/>
          <w:bCs/>
          <w:color w:val="000000"/>
          <w:u w:val="single"/>
        </w:rPr>
      </w:pPr>
    </w:p>
    <w:p w14:paraId="73B3DF07" w14:textId="77777777" w:rsidR="000B7B21" w:rsidRDefault="000B7B21">
      <w:pPr>
        <w:widowControl/>
        <w:rPr>
          <w:b/>
          <w:bCs/>
          <w:color w:val="000000"/>
          <w:u w:val="single"/>
        </w:rPr>
      </w:pPr>
      <w:r>
        <w:rPr>
          <w:b/>
          <w:bCs/>
          <w:color w:val="000000"/>
        </w:rPr>
        <w:t>2.5</w:t>
      </w:r>
      <w:r>
        <w:rPr>
          <w:b/>
          <w:bCs/>
          <w:color w:val="000000"/>
        </w:rPr>
        <w:tab/>
      </w:r>
      <w:r w:rsidR="00082D5B">
        <w:rPr>
          <w:b/>
          <w:bCs/>
          <w:color w:val="000000"/>
          <w:u w:val="single"/>
        </w:rPr>
        <w:t>NOT USED</w:t>
      </w:r>
      <w:r>
        <w:rPr>
          <w:b/>
          <w:bCs/>
          <w:color w:val="000000"/>
          <w:u w:val="single"/>
        </w:rPr>
        <w:t>:</w:t>
      </w:r>
    </w:p>
    <w:p w14:paraId="56801716" w14:textId="77777777" w:rsidR="000B7B21" w:rsidRDefault="000B7B21">
      <w:pPr>
        <w:widowControl/>
        <w:rPr>
          <w:b/>
          <w:bCs/>
          <w:color w:val="000000"/>
          <w:u w:val="single"/>
        </w:rPr>
      </w:pPr>
    </w:p>
    <w:p w14:paraId="0B029777" w14:textId="77777777" w:rsidR="000B7B21" w:rsidRDefault="000B7B21">
      <w:pPr>
        <w:widowControl/>
        <w:tabs>
          <w:tab w:val="left" w:pos="-1440"/>
        </w:tabs>
        <w:ind w:left="720" w:hanging="720"/>
        <w:rPr>
          <w:b/>
          <w:bCs/>
          <w:color w:val="000000"/>
        </w:rPr>
      </w:pPr>
      <w:r>
        <w:rPr>
          <w:b/>
          <w:bCs/>
          <w:color w:val="000000"/>
        </w:rPr>
        <w:t>2.6</w:t>
      </w:r>
      <w:r>
        <w:rPr>
          <w:b/>
          <w:bCs/>
          <w:color w:val="000000"/>
        </w:rPr>
        <w:tab/>
      </w:r>
      <w:r>
        <w:rPr>
          <w:b/>
          <w:bCs/>
          <w:color w:val="000000"/>
          <w:u w:val="single"/>
        </w:rPr>
        <w:t>MATERIALS:</w:t>
      </w:r>
    </w:p>
    <w:p w14:paraId="7D7955FE" w14:textId="77777777" w:rsidR="000B7B21" w:rsidRDefault="000B7B21">
      <w:pPr>
        <w:widowControl/>
        <w:rPr>
          <w:b/>
          <w:bCs/>
          <w:color w:val="000000"/>
        </w:rPr>
      </w:pPr>
    </w:p>
    <w:p w14:paraId="32E4E018" w14:textId="77777777" w:rsidR="000B7B21" w:rsidRDefault="000B7B21">
      <w:r>
        <w:t xml:space="preserve">All materials shall be new and shall conform to applicable ASTM specifications.  All structural or nonstructural materials used, 10 gauge or less in thickness, whether exposed or not to the elements shall be </w:t>
      </w:r>
      <w:r>
        <w:rPr>
          <w:b/>
          <w:bCs/>
        </w:rPr>
        <w:t>hot dipped galvanized</w:t>
      </w:r>
      <w:r>
        <w:t xml:space="preserve">. </w:t>
      </w:r>
      <w:r>
        <w:rPr>
          <w:b/>
          <w:bCs/>
        </w:rPr>
        <w:t xml:space="preserve">When any mention of galvanized is noted within these specifications, it shall be implied to mean hot dipped galvanized.  </w:t>
      </w:r>
      <w:r>
        <w:t>Any exposed material which is not galvanized, shall be given one coat of shop paint.</w:t>
      </w:r>
    </w:p>
    <w:p w14:paraId="1175C513" w14:textId="77777777" w:rsidR="000B7B21" w:rsidRDefault="000B7B21">
      <w:pPr>
        <w:widowControl/>
        <w:rPr>
          <w:rFonts w:ascii="Arial" w:hAnsi="Arial" w:cs="Arial"/>
          <w:b/>
          <w:bCs/>
          <w:color w:val="000000"/>
        </w:rPr>
      </w:pPr>
    </w:p>
    <w:p w14:paraId="6E1620E6" w14:textId="77777777" w:rsidR="000B7B21" w:rsidRDefault="000B7B21">
      <w:pPr>
        <w:widowControl/>
        <w:tabs>
          <w:tab w:val="left" w:pos="-1440"/>
        </w:tabs>
        <w:ind w:left="720" w:hanging="720"/>
        <w:rPr>
          <w:b/>
          <w:bCs/>
          <w:color w:val="000000"/>
        </w:rPr>
      </w:pPr>
      <w:r>
        <w:rPr>
          <w:b/>
          <w:bCs/>
          <w:color w:val="000000"/>
        </w:rPr>
        <w:t>2.7</w:t>
      </w:r>
      <w:r>
        <w:rPr>
          <w:b/>
          <w:bCs/>
          <w:color w:val="000000"/>
        </w:rPr>
        <w:tab/>
      </w:r>
      <w:r>
        <w:rPr>
          <w:b/>
          <w:bCs/>
          <w:color w:val="000000"/>
          <w:u w:val="single"/>
        </w:rPr>
        <w:t>WALL PANELS:</w:t>
      </w:r>
    </w:p>
    <w:p w14:paraId="61F8FDD4" w14:textId="77777777" w:rsidR="000B7B21" w:rsidRDefault="000B7B21">
      <w:pPr>
        <w:widowControl/>
        <w:rPr>
          <w:b/>
          <w:bCs/>
          <w:color w:val="000000"/>
        </w:rPr>
      </w:pPr>
    </w:p>
    <w:p w14:paraId="282EABF9" w14:textId="77777777" w:rsidR="00047895" w:rsidRDefault="00047895" w:rsidP="00047895">
      <w:r>
        <w:t xml:space="preserve">The exterior wall panels shall be essentially flat to allow for safe laddering and rappelling anywhere on the simulator without the requirement of additional exterior surface plates to form a flat surface.  The exterior wall panels shall be of 18 </w:t>
      </w:r>
      <w:proofErr w:type="spellStart"/>
      <w:r>
        <w:t>ga.</w:t>
      </w:r>
      <w:proofErr w:type="spellEnd"/>
      <w:r>
        <w:t xml:space="preserve"> hot dipped galvanized steel per </w:t>
      </w:r>
      <w:r>
        <w:rPr>
          <w:b/>
          <w:bCs/>
        </w:rPr>
        <w:t xml:space="preserve">ASTM A-924, </w:t>
      </w:r>
      <w:r>
        <w:t xml:space="preserve">class </w:t>
      </w:r>
      <w:r>
        <w:rPr>
          <w:b/>
          <w:bCs/>
        </w:rPr>
        <w:t xml:space="preserve">G-90.  </w:t>
      </w:r>
      <w:r>
        <w:t>Panels shall have nominal 4 ¾” flats with a maximum 1 1/8” wide recesses and shall be set in the horizontal plane.  Since panels are set in the horizontal plane, sealants are not required to make this structure weather tight (sealants in extreme temperature environments will breakdown prematurely).  Panels must be brake formed to provide a maximum 1/8” inside radius.  All end joints of all panels must be backed by a splice panel, which extends a minimum of 12” either side of the joint (24” total). Painted wall panels shall be manufactured from coil coated steel meeting</w:t>
      </w:r>
      <w:r>
        <w:rPr>
          <w:b/>
          <w:bCs/>
        </w:rPr>
        <w:t xml:space="preserve"> ASTM A 924, G-90</w:t>
      </w:r>
      <w:r>
        <w:t xml:space="preserve"> hot dipped galvanized and painted with a </w:t>
      </w:r>
      <w:r>
        <w:rPr>
          <w:b/>
          <w:bCs/>
        </w:rPr>
        <w:t>paint system on both sides</w:t>
      </w:r>
      <w:r>
        <w:t xml:space="preserve"> of the panel.  The base coat shall be a 0.2 to 0.25 mil coat of a polyurethane primer.  The topcoat shall be a 0.7 to 0.8 mil coat of silicon protected polyester on the face side.  The paint, on both sides of the panel, is to be baked on.  The finished surfaces are to have a light wax coating applied after painting.</w:t>
      </w:r>
    </w:p>
    <w:p w14:paraId="21882FE6" w14:textId="77777777" w:rsidR="000B7B21" w:rsidRDefault="000B7B21">
      <w:pPr>
        <w:widowControl/>
        <w:rPr>
          <w:color w:val="000000"/>
        </w:rPr>
      </w:pPr>
    </w:p>
    <w:p w14:paraId="00A24620" w14:textId="77777777" w:rsidR="000B7B21" w:rsidRDefault="000B7B21">
      <w:pPr>
        <w:widowControl/>
        <w:tabs>
          <w:tab w:val="left" w:pos="-1440"/>
        </w:tabs>
        <w:ind w:left="720" w:hanging="720"/>
        <w:rPr>
          <w:b/>
          <w:bCs/>
          <w:color w:val="000000"/>
        </w:rPr>
      </w:pPr>
      <w:r>
        <w:rPr>
          <w:b/>
          <w:bCs/>
          <w:color w:val="000000"/>
        </w:rPr>
        <w:t>2.8</w:t>
      </w:r>
      <w:r>
        <w:rPr>
          <w:b/>
          <w:bCs/>
          <w:color w:val="000000"/>
        </w:rPr>
        <w:tab/>
      </w:r>
      <w:r>
        <w:rPr>
          <w:b/>
          <w:bCs/>
          <w:color w:val="000000"/>
          <w:u w:val="single"/>
        </w:rPr>
        <w:t>SHUTTERS:</w:t>
      </w:r>
    </w:p>
    <w:p w14:paraId="6C68FC9C" w14:textId="77777777" w:rsidR="000B7B21" w:rsidRDefault="000B7B21">
      <w:pPr>
        <w:widowControl/>
        <w:rPr>
          <w:b/>
          <w:bCs/>
          <w:color w:val="000000"/>
        </w:rPr>
      </w:pPr>
    </w:p>
    <w:p w14:paraId="12AFD55A" w14:textId="77777777" w:rsidR="0028173A" w:rsidRDefault="0028173A" w:rsidP="0028173A">
      <w:r>
        <w:lastRenderedPageBreak/>
        <w:t xml:space="preserve">All window openings shall be provided with a swinging shutter of the proper size for the opening.  Framed opening studs/jambs shall be 16 </w:t>
      </w:r>
      <w:proofErr w:type="spellStart"/>
      <w:r>
        <w:t>ga.</w:t>
      </w:r>
      <w:proofErr w:type="spellEnd"/>
      <w:r>
        <w:t xml:space="preserve"> galvanized steel.  Shutters for all areas shall be made with double skins of 18 </w:t>
      </w:r>
      <w:proofErr w:type="spellStart"/>
      <w:r>
        <w:t>ga.</w:t>
      </w:r>
      <w:proofErr w:type="spellEnd"/>
      <w:r>
        <w:t xml:space="preserve"> galvanized steel per ASTM A-924.  Shutters will be provided as a 1-3/8” thick factory welded hollow metal assembly with a minimum of 3 vertical interior hat channel stiffeners and a 14 </w:t>
      </w:r>
      <w:proofErr w:type="spellStart"/>
      <w:r>
        <w:t>ga.</w:t>
      </w:r>
      <w:proofErr w:type="spellEnd"/>
      <w:r>
        <w:t xml:space="preserve"> hinge reinforcement.  The hinges shall be ball-bearing swaged mortise mount, 4” x 4” x 5/32” thick stainless steel, commercial grade, and provided with the appropriate quantities per shutter (see paragraph below).  A hollow metal welded assembly shall be used to prevent premature temperature warping that occurs on single panel/sheet shutters.  Galvanized shutters are required to prevent premature rusting.  All shutters shall be provided with a galvanized hold open and an </w:t>
      </w:r>
      <w:r w:rsidRPr="00DF2566">
        <w:t xml:space="preserve">operating lever latch with handles on </w:t>
      </w:r>
      <w:r>
        <w:t xml:space="preserve">both </w:t>
      </w:r>
      <w:r w:rsidRPr="00DF2566">
        <w:t xml:space="preserve">the inside and outside of the shutter. This latch shall have </w:t>
      </w:r>
      <w:r>
        <w:t>a</w:t>
      </w:r>
      <w:r w:rsidRPr="00DF2566">
        <w:t xml:space="preserve"> padlocking handle</w:t>
      </w:r>
      <w:r>
        <w:t xml:space="preserve"> and its</w:t>
      </w:r>
      <w:r w:rsidRPr="00DF2566">
        <w:t xml:space="preserve"> case shall </w:t>
      </w:r>
      <w:r>
        <w:t>be</w:t>
      </w:r>
      <w:r w:rsidRPr="00DF2566">
        <w:t xml:space="preserve"> 1/8” thick zinc plated steel with a black powder coated finish.</w:t>
      </w:r>
      <w:r>
        <w:t xml:space="preserve"> </w:t>
      </w:r>
    </w:p>
    <w:p w14:paraId="7E989344" w14:textId="77777777" w:rsidR="0028173A" w:rsidRDefault="0028173A" w:rsidP="0028173A"/>
    <w:p w14:paraId="3E569309" w14:textId="77777777" w:rsidR="0028173A" w:rsidRDefault="0028173A" w:rsidP="0028173A">
      <w:r>
        <w:t>Shutters for all areas except the burn room shall have two heavy-duty hinges. Shutters for the burn room areas shall have three heavy-duty hinges</w:t>
      </w:r>
      <w:r>
        <w:rPr>
          <w:b/>
          <w:bCs/>
        </w:rPr>
        <w:t>.</w:t>
      </w:r>
      <w:r>
        <w:t xml:space="preserve">  In addition, burn room shutters shall be protected with a 1” thick Westemp insulation panel mounted on the inside of the burn room.  </w:t>
      </w:r>
    </w:p>
    <w:p w14:paraId="1A539983" w14:textId="77777777" w:rsidR="0028173A" w:rsidRDefault="0028173A">
      <w:pPr>
        <w:widowControl/>
        <w:rPr>
          <w:b/>
          <w:bCs/>
          <w:color w:val="000000"/>
        </w:rPr>
      </w:pPr>
    </w:p>
    <w:p w14:paraId="1434F6E2" w14:textId="77777777" w:rsidR="000B7B21" w:rsidRDefault="000B7B21">
      <w:pPr>
        <w:widowControl/>
        <w:tabs>
          <w:tab w:val="left" w:pos="-1440"/>
        </w:tabs>
        <w:ind w:left="720" w:hanging="720"/>
        <w:rPr>
          <w:b/>
          <w:bCs/>
          <w:color w:val="000000"/>
        </w:rPr>
      </w:pPr>
      <w:r>
        <w:rPr>
          <w:b/>
          <w:bCs/>
          <w:color w:val="000000"/>
        </w:rPr>
        <w:t>2.9</w:t>
      </w:r>
      <w:r>
        <w:rPr>
          <w:b/>
          <w:bCs/>
          <w:color w:val="000000"/>
        </w:rPr>
        <w:tab/>
      </w:r>
      <w:r>
        <w:rPr>
          <w:b/>
          <w:bCs/>
          <w:color w:val="000000"/>
          <w:u w:val="single"/>
        </w:rPr>
        <w:t>DOORS:</w:t>
      </w:r>
    </w:p>
    <w:p w14:paraId="4EEFE9BB" w14:textId="77777777" w:rsidR="000B7B21" w:rsidRDefault="000B7B21">
      <w:pPr>
        <w:widowControl/>
        <w:rPr>
          <w:color w:val="000000"/>
        </w:rPr>
      </w:pPr>
    </w:p>
    <w:p w14:paraId="64E69C86" w14:textId="77777777" w:rsidR="0028173A" w:rsidRDefault="0028173A" w:rsidP="0028173A">
      <w:r>
        <w:t xml:space="preserve">Doors for the burn areas shall be made with double skins of 18 </w:t>
      </w:r>
      <w:proofErr w:type="spellStart"/>
      <w:r>
        <w:t>ga.</w:t>
      </w:r>
      <w:proofErr w:type="spellEnd"/>
      <w:r>
        <w:t xml:space="preserve"> galvanized steel per ASTM A-924 with four heavy-duty hinges.  The hinges shall be ball-bearing swaged mortise mount, 4” x 4” x 5/32” thick stainless steel, commercial grade.  Doors will be provided as a 1-3/8” thick factory welded hollow metal assembly with a minimum of 3 vertical interior hat channel stiffeners and a 14 </w:t>
      </w:r>
      <w:proofErr w:type="spellStart"/>
      <w:r>
        <w:t>ga.</w:t>
      </w:r>
      <w:proofErr w:type="spellEnd"/>
      <w:r>
        <w:t xml:space="preserve"> hinge reinforcement.  A hollow metal welded assembly shall be used to prevent premature temperature warping that occurs on single sheet doors.  Galvanized doors are required to prevent premature rusting.    Framed opening studs/jambs shall be 16 </w:t>
      </w:r>
      <w:proofErr w:type="spellStart"/>
      <w:r>
        <w:t>ga.</w:t>
      </w:r>
      <w:proofErr w:type="spellEnd"/>
      <w:r>
        <w:t xml:space="preserve"> galvanized steel.  Doors shall be provided with a galvanized hold open, a 6 ½” door pull, an adjustable spring closure, and an </w:t>
      </w:r>
      <w:r w:rsidRPr="00DF2566">
        <w:t>operating lever latch</w:t>
      </w:r>
      <w:r>
        <w:t xml:space="preserve">.  </w:t>
      </w:r>
      <w:r w:rsidRPr="00DF2566">
        <w:t xml:space="preserve">This </w:t>
      </w:r>
      <w:r>
        <w:t xml:space="preserve">operating lever </w:t>
      </w:r>
      <w:r w:rsidRPr="00DF2566">
        <w:t xml:space="preserve">latch shall have handles on </w:t>
      </w:r>
      <w:r>
        <w:t xml:space="preserve">both </w:t>
      </w:r>
      <w:r w:rsidRPr="00DF2566">
        <w:t xml:space="preserve">the inside and outside of the </w:t>
      </w:r>
      <w:r>
        <w:t>door, a</w:t>
      </w:r>
      <w:r w:rsidRPr="00DF2566">
        <w:t xml:space="preserve"> padlocking handle</w:t>
      </w:r>
      <w:r>
        <w:t>, and its</w:t>
      </w:r>
      <w:r w:rsidRPr="00DF2566">
        <w:t xml:space="preserve"> case shall </w:t>
      </w:r>
      <w:r>
        <w:t>be</w:t>
      </w:r>
      <w:r w:rsidRPr="00DF2566">
        <w:t xml:space="preserve"> 1/8” thick zinc plated steel with a black powder coated finish</w:t>
      </w:r>
      <w:r>
        <w:t xml:space="preserve">.  A door sweep is to be provided to allow hose advancement even when door is closed to exterior of burn room.  In addition, burn room doors shall be protected with 1” thick Westemp insulation panels mounted on the inside of the burn room.  </w:t>
      </w:r>
    </w:p>
    <w:p w14:paraId="7E0FA89A" w14:textId="77777777" w:rsidR="00047895" w:rsidRDefault="00047895"/>
    <w:p w14:paraId="39C419AD" w14:textId="77777777" w:rsidR="000B7B21" w:rsidRDefault="000B7B21">
      <w:pPr>
        <w:rPr>
          <w:color w:val="000000"/>
        </w:rPr>
      </w:pPr>
      <w:r>
        <w:rPr>
          <w:b/>
          <w:bCs/>
          <w:color w:val="000000"/>
        </w:rPr>
        <w:t>3.0</w:t>
      </w:r>
      <w:r>
        <w:rPr>
          <w:b/>
          <w:bCs/>
          <w:color w:val="000000"/>
        </w:rPr>
        <w:tab/>
      </w:r>
      <w:r>
        <w:rPr>
          <w:b/>
          <w:bCs/>
          <w:color w:val="000000"/>
          <w:u w:val="single"/>
        </w:rPr>
        <w:t>STAINLESS STEEL BURN ROOM INSULATING SYSTEM:</w:t>
      </w:r>
    </w:p>
    <w:p w14:paraId="3319D3E5" w14:textId="77777777" w:rsidR="000B7B21" w:rsidRDefault="000B7B21">
      <w:pPr>
        <w:rPr>
          <w:color w:val="000000"/>
        </w:rPr>
      </w:pPr>
    </w:p>
    <w:p w14:paraId="00E2CE10" w14:textId="77777777" w:rsidR="000B7B21" w:rsidRDefault="000B7B21">
      <w:pPr>
        <w:rPr>
          <w:color w:val="000000"/>
        </w:rPr>
      </w:pPr>
      <w:r>
        <w:rPr>
          <w:color w:val="000000"/>
        </w:rPr>
        <w:t xml:space="preserve">Two-inch thick insulating blankets with a protective skin of stainless steel face panels are to be provided for the interior walls and ceiling for the burn areas (precut to length - field cut at door and window openings).  The doors and window shutters shall be protected with a minimum of one-inch thick burn room insulating panels (precut to fit).  </w:t>
      </w:r>
    </w:p>
    <w:p w14:paraId="1807F56F" w14:textId="77777777" w:rsidR="000B7B21" w:rsidRDefault="000B7B21">
      <w:pPr>
        <w:rPr>
          <w:color w:val="000000"/>
        </w:rPr>
      </w:pPr>
    </w:p>
    <w:p w14:paraId="045F70F4" w14:textId="77777777" w:rsidR="000B7B21" w:rsidRDefault="000B7B21">
      <w:pPr>
        <w:rPr>
          <w:color w:val="000000"/>
        </w:rPr>
      </w:pPr>
      <w:r>
        <w:rPr>
          <w:color w:val="000000"/>
        </w:rPr>
        <w:t xml:space="preserve">The insulating blankets shall be rated for 2300 degrees F. and shall be unaffected by the application of water.  The insulation blankets shall not crack or break, shall be free from asbestos, and shall not produce toxic byproducts in the course of the intended use.  The two-inch </w:t>
      </w:r>
      <w:r>
        <w:rPr>
          <w:color w:val="000000"/>
        </w:rPr>
        <w:lastRenderedPageBreak/>
        <w:t>thick insulation blankets shall have a maximum K value of 0.74 at 1200 degrees F and 0.48 at 800 degrees F (please note – smaller K values denote better insulating values of the system).</w:t>
      </w:r>
    </w:p>
    <w:p w14:paraId="5C7D0683" w14:textId="77777777" w:rsidR="000B7B21" w:rsidRDefault="000B7B21">
      <w:pPr>
        <w:rPr>
          <w:color w:val="000000"/>
        </w:rPr>
      </w:pPr>
    </w:p>
    <w:p w14:paraId="436FA4D2" w14:textId="77777777" w:rsidR="000B7B21" w:rsidRDefault="000B7B21">
      <w:pPr>
        <w:rPr>
          <w:color w:val="000000"/>
        </w:rPr>
      </w:pPr>
      <w:r>
        <w:rPr>
          <w:color w:val="000000"/>
        </w:rPr>
        <w:t xml:space="preserve">The face panels shall have a ¾” maximum corrugation at 3 ½” on center to allow for lateral expansion when exposed to high temperatures.  The base material, of the face panels, shall consist of type 304 stainless steel for corrosion protection and thermal performance at high temperatures.  These panels shall attach to thermally protected channels with stainless steel screws.  Stainless steel trims (type 304) shall protect all wall and door/shutter opening corners.  All face screws exposed to fire shall be stainless steel and these screws shall not protrude through the backside of the insulating blanket (through screws are not permitted for maximum thermal protection). </w:t>
      </w:r>
    </w:p>
    <w:p w14:paraId="2D12EA8D" w14:textId="77777777" w:rsidR="000B7B21" w:rsidRDefault="000B7B21">
      <w:pPr>
        <w:rPr>
          <w:color w:val="000000"/>
        </w:rPr>
      </w:pPr>
    </w:p>
    <w:p w14:paraId="49BCEA08" w14:textId="77777777" w:rsidR="000B7B21" w:rsidRDefault="000B7B21">
      <w:pPr>
        <w:rPr>
          <w:color w:val="000000"/>
        </w:rPr>
      </w:pPr>
      <w:r>
        <w:rPr>
          <w:color w:val="000000"/>
        </w:rPr>
        <w:t xml:space="preserve">The stainless steel face panels shall not be restrained from expanding at high temperatures, but rather the integral system shall be designed to accommodate the panel movements without creating any buckling or warping of the panels.  All panels and trims shall be screw attached to allow for easy maintenance or inspection without disrupting the </w:t>
      </w:r>
      <w:proofErr w:type="spellStart"/>
      <w:r>
        <w:rPr>
          <w:color w:val="000000"/>
        </w:rPr>
        <w:t>systems</w:t>
      </w:r>
      <w:proofErr w:type="spellEnd"/>
      <w:r>
        <w:rPr>
          <w:color w:val="000000"/>
        </w:rPr>
        <w:t xml:space="preserve"> ability to move; welded panels are not allowed.  Trims are to be designed to accommodate thermal expansion either through the use of slip connections or planned deformations. </w:t>
      </w:r>
    </w:p>
    <w:p w14:paraId="6F6B0155" w14:textId="77777777" w:rsidR="000B7B21" w:rsidRDefault="000B7B21">
      <w:pPr>
        <w:rPr>
          <w:color w:val="000000"/>
        </w:rPr>
      </w:pPr>
    </w:p>
    <w:p w14:paraId="771EFE34" w14:textId="77777777" w:rsidR="000B7B21" w:rsidRDefault="000B7B21">
      <w:pPr>
        <w:rPr>
          <w:color w:val="000000"/>
        </w:rPr>
      </w:pPr>
      <w:r>
        <w:rPr>
          <w:color w:val="000000"/>
        </w:rPr>
        <w:t xml:space="preserve">Doors and window shutter insulation panels shall be </w:t>
      </w:r>
      <w:proofErr w:type="spellStart"/>
      <w:r>
        <w:rPr>
          <w:color w:val="000000"/>
        </w:rPr>
        <w:t>pre treated</w:t>
      </w:r>
      <w:proofErr w:type="spellEnd"/>
      <w:r>
        <w:rPr>
          <w:color w:val="000000"/>
        </w:rPr>
        <w:t xml:space="preserve"> water resistant, free from asbestos and shall not produce toxic byproducts in the course of the intended use. Insulation panels shall withstand a constant temperature of 1200 degrees F. and shall be unaffected by the application of water. </w:t>
      </w:r>
    </w:p>
    <w:p w14:paraId="7B0B197B" w14:textId="77777777" w:rsidR="000B7B21" w:rsidRDefault="000B7B21">
      <w:pPr>
        <w:rPr>
          <w:color w:val="000000"/>
          <w:u w:val="single"/>
        </w:rPr>
      </w:pPr>
    </w:p>
    <w:p w14:paraId="73DD88FA" w14:textId="77777777" w:rsidR="000B7B21" w:rsidRDefault="000B7B21">
      <w:pPr>
        <w:rPr>
          <w:color w:val="000000"/>
        </w:rPr>
      </w:pPr>
      <w:r>
        <w:rPr>
          <w:color w:val="000000"/>
          <w:u w:val="single"/>
        </w:rPr>
        <w:t>Temperature Summary</w:t>
      </w:r>
    </w:p>
    <w:p w14:paraId="14DCE46C" w14:textId="77777777" w:rsidR="000B7B21" w:rsidRDefault="000B7B21">
      <w:pPr>
        <w:rPr>
          <w:color w:val="000000"/>
        </w:rPr>
      </w:pPr>
      <w:r>
        <w:rPr>
          <w:color w:val="000000"/>
        </w:rPr>
        <w:t>1.  Maximum safe training temperature for life safety is 1200 degrees F (continuous)</w:t>
      </w:r>
    </w:p>
    <w:p w14:paraId="7933B19D" w14:textId="77777777" w:rsidR="000B7B21" w:rsidRDefault="000B7B21">
      <w:pPr>
        <w:rPr>
          <w:color w:val="000000"/>
        </w:rPr>
      </w:pPr>
      <w:r>
        <w:rPr>
          <w:color w:val="000000"/>
        </w:rPr>
        <w:t>2.  Maximum service temperature for the insulation panels (doors and window shutters) is 1200 degrees F (continuous)</w:t>
      </w:r>
    </w:p>
    <w:p w14:paraId="4F31BE95" w14:textId="77777777" w:rsidR="000B7B21" w:rsidRDefault="000B7B21">
      <w:pPr>
        <w:rPr>
          <w:color w:val="000000"/>
        </w:rPr>
      </w:pPr>
      <w:r>
        <w:rPr>
          <w:color w:val="000000"/>
        </w:rPr>
        <w:t>3.  Maximum service temperature of the wall and ceiling insulating system is 1850 degrees F (continuous)</w:t>
      </w:r>
    </w:p>
    <w:p w14:paraId="42693F5B" w14:textId="77777777" w:rsidR="000B7B21" w:rsidRDefault="000B7B21">
      <w:pPr>
        <w:rPr>
          <w:color w:val="000000"/>
        </w:rPr>
      </w:pPr>
      <w:r>
        <w:rPr>
          <w:color w:val="000000"/>
        </w:rPr>
        <w:t>4.  Maximum insulating blanket service temperature is 2300 degrees F (continuous)</w:t>
      </w:r>
    </w:p>
    <w:p w14:paraId="5AB06F1B" w14:textId="77777777" w:rsidR="000B7B21" w:rsidRDefault="000B7B21">
      <w:pPr>
        <w:rPr>
          <w:color w:val="000000"/>
        </w:rPr>
      </w:pPr>
    </w:p>
    <w:p w14:paraId="3DA351F9" w14:textId="77777777" w:rsidR="000B7B21" w:rsidRDefault="000B7B21">
      <w:pPr>
        <w:rPr>
          <w:b/>
          <w:bCs/>
          <w:color w:val="000000"/>
          <w:u w:val="single"/>
        </w:rPr>
      </w:pPr>
      <w:r>
        <w:rPr>
          <w:b/>
          <w:bCs/>
          <w:color w:val="000000"/>
        </w:rPr>
        <w:t>3.1</w:t>
      </w:r>
      <w:r>
        <w:rPr>
          <w:b/>
          <w:bCs/>
          <w:color w:val="000000"/>
        </w:rPr>
        <w:tab/>
      </w:r>
      <w:r>
        <w:rPr>
          <w:b/>
          <w:bCs/>
          <w:color w:val="000000"/>
          <w:u w:val="single"/>
        </w:rPr>
        <w:t>INTEGRATED TEMPERATURE MONITORING SYSTEM:</w:t>
      </w:r>
    </w:p>
    <w:p w14:paraId="3D8C9E44" w14:textId="77777777" w:rsidR="000B7B21" w:rsidRDefault="000B7B21">
      <w:pPr>
        <w:rPr>
          <w:b/>
          <w:bCs/>
          <w:color w:val="000000"/>
        </w:rPr>
      </w:pPr>
    </w:p>
    <w:p w14:paraId="56A06441" w14:textId="77777777" w:rsidR="000B7B21" w:rsidRDefault="000B7B21">
      <w:pPr>
        <w:rPr>
          <w:color w:val="000000"/>
        </w:rPr>
      </w:pPr>
      <w:r>
        <w:rPr>
          <w:color w:val="000000"/>
        </w:rPr>
        <w:t xml:space="preserve">Three temperature sensing devices/thermocouples are to be provided for the interior of each burn room.  The thermocouples shall be </w:t>
      </w:r>
      <w:r w:rsidR="00E31A95">
        <w:rPr>
          <w:color w:val="000000"/>
        </w:rPr>
        <w:t>isolated</w:t>
      </w:r>
      <w:r>
        <w:rPr>
          <w:color w:val="000000"/>
        </w:rPr>
        <w:t xml:space="preserve"> and consist of fiberglass insulated wiring with sealed stainless steel probes.  </w:t>
      </w:r>
      <w:r w:rsidR="0002026C">
        <w:rPr>
          <w:color w:val="000000"/>
        </w:rPr>
        <w:t xml:space="preserve">The fiberglass insulated wires shall be further protected by a stainless steel </w:t>
      </w:r>
      <w:proofErr w:type="spellStart"/>
      <w:r w:rsidR="0002026C">
        <w:rPr>
          <w:color w:val="000000"/>
        </w:rPr>
        <w:t>overbraid</w:t>
      </w:r>
      <w:proofErr w:type="spellEnd"/>
      <w:r w:rsidR="0002026C">
        <w:rPr>
          <w:color w:val="000000"/>
        </w:rPr>
        <w:t xml:space="preserve"> for increased durability and protection.  </w:t>
      </w:r>
      <w:r>
        <w:rPr>
          <w:color w:val="000000"/>
        </w:rPr>
        <w:t xml:space="preserve">Ceiling thermocouples shall protrude into the area perpendicular to the ceiling while all stainless steel encased wall thermocouples shall only run parallel to the walls for safety concerns. </w:t>
      </w:r>
    </w:p>
    <w:p w14:paraId="6232EB60" w14:textId="77777777" w:rsidR="000B7B21" w:rsidRDefault="000B7B21">
      <w:pPr>
        <w:rPr>
          <w:color w:val="000000"/>
        </w:rPr>
      </w:pPr>
    </w:p>
    <w:p w14:paraId="567CB2F1" w14:textId="77777777" w:rsidR="00343A05" w:rsidRPr="00343A05" w:rsidRDefault="00343A05" w:rsidP="00343A05">
      <w:pPr>
        <w:widowControl/>
        <w:rPr>
          <w:color w:val="000000"/>
        </w:rPr>
      </w:pPr>
      <w:r w:rsidRPr="00343A05">
        <w:rPr>
          <w:color w:val="000000"/>
        </w:rPr>
        <w:t xml:space="preserve">Temperature monitoring shall be sustained with a multiple input, LCD display pyrometer.  The pyrometer shall be connected to thermocouples, which are located within the burn areas for temperature reading, and mounted in a lockable NEMA 3R weatherproof box.  This pyrometer </w:t>
      </w:r>
      <w:r w:rsidRPr="00343A05">
        <w:rPr>
          <w:color w:val="000000"/>
        </w:rPr>
        <w:lastRenderedPageBreak/>
        <w:t>shall display all attached thermocouple temperatures simultaneously, continually display the maximum peak temperature, have touch sensitive buttons, include a backlight, and have an onscreen programming menu.  The pyrometer shall have an internal audio alarm and the ability to connect external devices (i.e., external audio/ visual alarms or texting alarms).  Temperature limits shall be user programmable to enable alarms.  The pyrometer shall also be capable of data logging which shall include:  90 hour training memory with time and date stamp, onscreen viewing of data, download capabilities of data via infrared interfacing to handheld module.  This handheld data acquisition module’s data can then be brought to an offsite Windows based computer for download via the SD/SDHC data storage card provided.  A visual basic program shall be provided that allows for the user’s custom input and also automatically converts the temperature data to both an electronic datasheet and a graph via the user’s own Microsoft Excel software.</w:t>
      </w:r>
    </w:p>
    <w:p w14:paraId="08E9A511" w14:textId="77777777" w:rsidR="00343A05" w:rsidRPr="00343A05" w:rsidRDefault="00343A05" w:rsidP="00343A05">
      <w:pPr>
        <w:widowControl/>
        <w:rPr>
          <w:color w:val="000000"/>
        </w:rPr>
      </w:pPr>
    </w:p>
    <w:p w14:paraId="066E24AB" w14:textId="77777777" w:rsidR="000B7B21" w:rsidRDefault="00343A05" w:rsidP="00343A05">
      <w:pPr>
        <w:widowControl/>
        <w:rPr>
          <w:color w:val="000000"/>
        </w:rPr>
      </w:pPr>
      <w:r w:rsidRPr="00343A05">
        <w:rPr>
          <w:color w:val="000000"/>
        </w:rPr>
        <w:t>The pyrometer shall also include Bluetooth connectivity direct to a customer provided Android phone or iPhone device (Bluetooth range is approximately 270 feet without obstructions).  Via a supplied app, the device shall display the pyrometer’s real time temperatures for up to 9 thermocouples, maximum temperature reached, battery life, current time, if logging is enabled, visual and audio alarms, and if the memory is full.  The display will also notify the user, if you are disconnected from the pyrometer.  This unique application allows the training and safety officers to be away from the area where the pyrometer is installed, while still being able to monitor the temperatures within the burn rooms, and ensure that the operation of the burn room is conducted within a safe and controlled environment.</w:t>
      </w:r>
    </w:p>
    <w:p w14:paraId="4A815D08" w14:textId="77777777" w:rsidR="00343A05" w:rsidRDefault="00343A05" w:rsidP="00343A05">
      <w:pPr>
        <w:widowControl/>
        <w:rPr>
          <w:b/>
          <w:bCs/>
          <w:color w:val="000000"/>
        </w:rPr>
      </w:pPr>
    </w:p>
    <w:p w14:paraId="5FDADC7D" w14:textId="77777777" w:rsidR="000B7B21" w:rsidRDefault="000B7B21">
      <w:pPr>
        <w:widowControl/>
        <w:rPr>
          <w:b/>
          <w:bCs/>
          <w:color w:val="000000"/>
        </w:rPr>
      </w:pPr>
      <w:r>
        <w:rPr>
          <w:b/>
          <w:bCs/>
          <w:color w:val="000000"/>
        </w:rPr>
        <w:t>3.2</w:t>
      </w:r>
      <w:r>
        <w:rPr>
          <w:b/>
          <w:bCs/>
          <w:color w:val="000000"/>
        </w:rPr>
        <w:tab/>
      </w:r>
      <w:r>
        <w:rPr>
          <w:b/>
          <w:bCs/>
          <w:color w:val="000000"/>
          <w:u w:val="single"/>
        </w:rPr>
        <w:t>WARRANTY</w:t>
      </w:r>
    </w:p>
    <w:p w14:paraId="6A49866B" w14:textId="77777777" w:rsidR="000B7B21" w:rsidRDefault="000B7B21">
      <w:pPr>
        <w:widowControl/>
        <w:rPr>
          <w:b/>
          <w:bCs/>
          <w:color w:val="000000"/>
        </w:rPr>
      </w:pPr>
    </w:p>
    <w:p w14:paraId="21B69D00" w14:textId="77777777" w:rsidR="000B7B21" w:rsidRDefault="000B7B21">
      <w:pPr>
        <w:widowControl/>
        <w:ind w:firstLine="720"/>
        <w:rPr>
          <w:color w:val="000000"/>
        </w:rPr>
      </w:pPr>
      <w:r>
        <w:rPr>
          <w:b/>
          <w:bCs/>
          <w:color w:val="000000"/>
        </w:rPr>
        <w:t xml:space="preserve">3.2.1 </w:t>
      </w:r>
      <w:r>
        <w:rPr>
          <w:b/>
          <w:bCs/>
          <w:color w:val="000000"/>
          <w:u w:val="single"/>
        </w:rPr>
        <w:t>Trailer Warranty</w:t>
      </w:r>
    </w:p>
    <w:p w14:paraId="75B1D294" w14:textId="77777777" w:rsidR="000B7B21" w:rsidRDefault="000B7B21">
      <w:pPr>
        <w:widowControl/>
        <w:rPr>
          <w:color w:val="000000"/>
        </w:rPr>
      </w:pPr>
    </w:p>
    <w:p w14:paraId="41E85FD7" w14:textId="77777777" w:rsidR="000B7B21" w:rsidRDefault="000B7B21">
      <w:pPr>
        <w:ind w:left="720"/>
        <w:rPr>
          <w:rFonts w:ascii="Tms Rmn" w:hAnsi="Tms Rmn"/>
          <w:i/>
          <w:iCs/>
          <w:color w:val="FFFFFF"/>
          <w:sz w:val="20"/>
          <w:szCs w:val="20"/>
        </w:rPr>
      </w:pPr>
      <w:r>
        <w:rPr>
          <w:color w:val="000000"/>
        </w:rPr>
        <w:t xml:space="preserve">The </w:t>
      </w:r>
      <w:r w:rsidR="00D755D8">
        <w:rPr>
          <w:color w:val="000000"/>
        </w:rPr>
        <w:t>trailer</w:t>
      </w:r>
      <w:r>
        <w:rPr>
          <w:color w:val="000000"/>
        </w:rPr>
        <w:t xml:space="preserve"> supplier shall certify that the </w:t>
      </w:r>
      <w:r w:rsidR="00D755D8">
        <w:rPr>
          <w:color w:val="000000"/>
        </w:rPr>
        <w:t>trailer</w:t>
      </w:r>
      <w:r>
        <w:rPr>
          <w:color w:val="000000"/>
        </w:rPr>
        <w:t xml:space="preserve"> and its components have been designed to meet the contract specifications.  The </w:t>
      </w:r>
      <w:r w:rsidR="00D755D8">
        <w:rPr>
          <w:color w:val="000000"/>
        </w:rPr>
        <w:t>trailer</w:t>
      </w:r>
      <w:r>
        <w:rPr>
          <w:color w:val="000000"/>
        </w:rPr>
        <w:t xml:space="preserve"> supplier shall warrant the structure and components to be free of fabricating defects for a period of </w:t>
      </w:r>
      <w:r>
        <w:rPr>
          <w:b/>
          <w:bCs/>
          <w:color w:val="000000"/>
        </w:rPr>
        <w:t>one year</w:t>
      </w:r>
      <w:r>
        <w:rPr>
          <w:color w:val="000000"/>
        </w:rPr>
        <w:t xml:space="preserve"> from the date of shipment.  This warranty is limited to the replacement of defective parts, or at the building supplier’s option, authorization may be given to the PURCHASER to charge back to the supplier an agreed upon amount for extra fieldwork. The supplier will not ship replacement parts nor authorize extra work to any party other than the ORIGINAL PURCHASER.  Any pre-engineered structure will require the erector to furnish a certain amount of field fabrication and / or modifications as stated in the manufacturer’s handbook.  Sections of work requiring field cutting or drilling are indicated on the drawings or in the assembly manual.  Other field modifications may be necessitated by site conditions beyond the manufacturer</w:t>
      </w:r>
      <w:r w:rsidR="00531C35">
        <w:rPr>
          <w:color w:val="000000"/>
        </w:rPr>
        <w:t>’</w:t>
      </w:r>
      <w:r>
        <w:rPr>
          <w:color w:val="000000"/>
        </w:rPr>
        <w:t>s control.  The foregoing are not subject to warranty.</w:t>
      </w:r>
    </w:p>
    <w:p w14:paraId="0AB1A07D" w14:textId="77777777" w:rsidR="000B7B21" w:rsidRDefault="000B7B21">
      <w:pPr>
        <w:widowControl/>
        <w:rPr>
          <w:color w:val="000000"/>
        </w:rPr>
      </w:pPr>
    </w:p>
    <w:p w14:paraId="5B6685AB" w14:textId="77777777" w:rsidR="000B7B21" w:rsidRDefault="000B7B21">
      <w:pPr>
        <w:widowControl/>
        <w:ind w:left="720"/>
        <w:rPr>
          <w:color w:val="000000"/>
        </w:rPr>
      </w:pPr>
      <w:r>
        <w:rPr>
          <w:b/>
          <w:bCs/>
          <w:color w:val="000000"/>
        </w:rPr>
        <w:t xml:space="preserve">3.2.2 </w:t>
      </w:r>
      <w:r>
        <w:rPr>
          <w:b/>
          <w:bCs/>
          <w:color w:val="000000"/>
          <w:u w:val="single"/>
        </w:rPr>
        <w:t>Burn Room Insulation Warranty</w:t>
      </w:r>
    </w:p>
    <w:p w14:paraId="0722DC0C" w14:textId="77777777" w:rsidR="000B7B21" w:rsidRDefault="000B7B21">
      <w:pPr>
        <w:widowControl/>
        <w:rPr>
          <w:color w:val="000000"/>
        </w:rPr>
      </w:pPr>
    </w:p>
    <w:p w14:paraId="5F60738D" w14:textId="77777777" w:rsidR="0077289A" w:rsidRDefault="000B7B21">
      <w:pPr>
        <w:ind w:left="720"/>
        <w:rPr>
          <w:color w:val="000000"/>
        </w:rPr>
      </w:pPr>
      <w:r>
        <w:rPr>
          <w:color w:val="000000"/>
        </w:rPr>
        <w:t xml:space="preserve">The burn room wall and ceiling insulation system shall be covered by a </w:t>
      </w:r>
      <w:r>
        <w:rPr>
          <w:b/>
          <w:bCs/>
          <w:color w:val="000000"/>
        </w:rPr>
        <w:t>15 year</w:t>
      </w:r>
      <w:r>
        <w:rPr>
          <w:color w:val="000000"/>
        </w:rPr>
        <w:t xml:space="preserve"> limited </w:t>
      </w:r>
      <w:r>
        <w:rPr>
          <w:color w:val="000000"/>
        </w:rPr>
        <w:lastRenderedPageBreak/>
        <w:t>warranty that provides coverage against a break in the thermal barrier caused by cracking, breaking, and spalling. This warranty is to apply to products under normal use and recommended service temperatures - but shall also include damage that has been caused by thermal expansion, thermal contraction, impact load, and thermal shock. This warranty is to be limited to component replacement or repair of defective components at the manufacturer’s option.</w:t>
      </w:r>
      <w:r w:rsidR="0077289A">
        <w:rPr>
          <w:color w:val="000000"/>
        </w:rPr>
        <w:t xml:space="preserve">  </w:t>
      </w:r>
      <w:r w:rsidR="0077289A" w:rsidRPr="00292D4F">
        <w:rPr>
          <w:color w:val="000000"/>
        </w:rPr>
        <w:t>The replacement cost of the materials shall not be prorated over the warranty period itself (i.e., the supplier shall bear 100% of the material replacement cost for the duration of the warranty).</w:t>
      </w:r>
    </w:p>
    <w:p w14:paraId="123DD519" w14:textId="77777777" w:rsidR="0077289A" w:rsidRDefault="0077289A">
      <w:pPr>
        <w:ind w:left="720"/>
        <w:rPr>
          <w:color w:val="000000"/>
        </w:rPr>
      </w:pPr>
    </w:p>
    <w:p w14:paraId="6924D0A2" w14:textId="77777777" w:rsidR="000B7B21" w:rsidRDefault="000B7B21">
      <w:pPr>
        <w:ind w:left="720"/>
        <w:rPr>
          <w:b/>
          <w:bCs/>
          <w:color w:val="000000"/>
          <w:u w:val="single"/>
        </w:rPr>
      </w:pPr>
      <w:r>
        <w:rPr>
          <w:b/>
          <w:bCs/>
          <w:color w:val="000000"/>
        </w:rPr>
        <w:t xml:space="preserve">3.2.3 </w:t>
      </w:r>
      <w:r>
        <w:rPr>
          <w:b/>
          <w:bCs/>
          <w:color w:val="000000"/>
          <w:u w:val="single"/>
        </w:rPr>
        <w:t>Paint Warranty</w:t>
      </w:r>
    </w:p>
    <w:p w14:paraId="4464CBAA" w14:textId="77777777" w:rsidR="000B7B21" w:rsidRDefault="000B7B21">
      <w:pPr>
        <w:ind w:left="720"/>
        <w:rPr>
          <w:b/>
          <w:bCs/>
          <w:color w:val="000000"/>
          <w:u w:val="single"/>
        </w:rPr>
      </w:pPr>
    </w:p>
    <w:p w14:paraId="69E6196A" w14:textId="77777777" w:rsidR="000B7B21" w:rsidRDefault="000B7B21">
      <w:pPr>
        <w:pStyle w:val="BodyTextIndent"/>
      </w:pPr>
      <w:r>
        <w:t>The paint system shall provide a 30/25 year limited warranty on paint finish, which includes chalking and breakdown of film integrity.</w:t>
      </w:r>
    </w:p>
    <w:p w14:paraId="3B69DD7C" w14:textId="77777777" w:rsidR="00047895" w:rsidRDefault="00047895">
      <w:pPr>
        <w:pStyle w:val="BodyTextIndent"/>
      </w:pPr>
    </w:p>
    <w:p w14:paraId="6762C00D" w14:textId="77777777" w:rsidR="00047895" w:rsidRPr="00E95508" w:rsidRDefault="00047895" w:rsidP="00047895">
      <w:pPr>
        <w:rPr>
          <w:b/>
          <w:bCs/>
          <w:color w:val="000000"/>
          <w:u w:val="single"/>
        </w:rPr>
      </w:pPr>
      <w:r>
        <w:rPr>
          <w:b/>
          <w:bCs/>
          <w:color w:val="000000"/>
        </w:rPr>
        <w:t>3.3</w:t>
      </w:r>
      <w:r>
        <w:rPr>
          <w:b/>
          <w:bCs/>
          <w:color w:val="000000"/>
        </w:rPr>
        <w:tab/>
      </w:r>
      <w:r w:rsidRPr="00E95508">
        <w:rPr>
          <w:b/>
          <w:bCs/>
          <w:color w:val="000000"/>
          <w:u w:val="single"/>
        </w:rPr>
        <w:t>SUPPLIERS/SYSTEMS:</w:t>
      </w:r>
    </w:p>
    <w:p w14:paraId="526EA30A" w14:textId="77777777" w:rsidR="00047895" w:rsidRDefault="00047895" w:rsidP="00047895">
      <w:pPr>
        <w:rPr>
          <w:b/>
          <w:bCs/>
          <w:color w:val="000000"/>
          <w:u w:val="single"/>
        </w:rPr>
      </w:pPr>
    </w:p>
    <w:p w14:paraId="79719B2F" w14:textId="77777777" w:rsidR="00047895" w:rsidRDefault="00047895" w:rsidP="00047895">
      <w:pPr>
        <w:ind w:left="720"/>
      </w:pPr>
      <w:r>
        <w:rPr>
          <w:b/>
        </w:rPr>
        <w:t>3</w:t>
      </w:r>
      <w:r w:rsidRPr="001B3037">
        <w:rPr>
          <w:b/>
        </w:rPr>
        <w:t>.</w:t>
      </w:r>
      <w:r>
        <w:rPr>
          <w:b/>
        </w:rPr>
        <w:t>3</w:t>
      </w:r>
      <w:r w:rsidRPr="001B3037">
        <w:rPr>
          <w:b/>
        </w:rPr>
        <w:t xml:space="preserve">.1 </w:t>
      </w:r>
      <w:r w:rsidRPr="001B3037">
        <w:rPr>
          <w:b/>
        </w:rPr>
        <w:tab/>
      </w:r>
      <w:r w:rsidRPr="00161A00">
        <w:rPr>
          <w:b/>
          <w:u w:val="single"/>
        </w:rPr>
        <w:t>Acceptable Suppliers/Systems:</w:t>
      </w:r>
      <w:r>
        <w:t xml:space="preserve">  Fire Facilities, Inc.</w:t>
      </w:r>
      <w:r>
        <w:rPr>
          <w:szCs w:val="26"/>
          <w:vertAlign w:val="superscript"/>
        </w:rPr>
        <w:t>®</w:t>
      </w:r>
      <w:r>
        <w:t xml:space="preserve"> , </w:t>
      </w:r>
      <w:r w:rsidR="00753C7C">
        <w:t>314</w:t>
      </w:r>
      <w:r>
        <w:t xml:space="preserve"> Wilburn Road, Sun Prairie, WI, 53590, Phone: 800/929-3726 or 608/327-4100, Fax: 866/639-7012 or 608/834-1843, E-mail: </w:t>
      </w:r>
      <w:hyperlink r:id="rId8" w:history="1">
        <w:r w:rsidRPr="00C0533B">
          <w:rPr>
            <w:rStyle w:val="Hyperlink"/>
          </w:rPr>
          <w:t>info@firefacilities.com</w:t>
        </w:r>
      </w:hyperlink>
      <w:r>
        <w:t xml:space="preserve">, Website: </w:t>
      </w:r>
      <w:hyperlink r:id="rId9" w:history="1">
        <w:r w:rsidRPr="00C0533B">
          <w:rPr>
            <w:rStyle w:val="Hyperlink"/>
          </w:rPr>
          <w:t>www.firefacilities.com</w:t>
        </w:r>
      </w:hyperlink>
      <w:r>
        <w:t xml:space="preserve"> </w:t>
      </w:r>
    </w:p>
    <w:p w14:paraId="165B5123" w14:textId="77777777" w:rsidR="00047895" w:rsidRDefault="00047895" w:rsidP="00047895">
      <w:pPr>
        <w:ind w:left="720"/>
      </w:pPr>
    </w:p>
    <w:p w14:paraId="48447751" w14:textId="77777777" w:rsidR="00047895" w:rsidRDefault="00047895" w:rsidP="00047895">
      <w:pPr>
        <w:ind w:left="720"/>
      </w:pPr>
      <w:r>
        <w:rPr>
          <w:b/>
        </w:rPr>
        <w:t>3</w:t>
      </w:r>
      <w:r w:rsidRPr="001B3037">
        <w:rPr>
          <w:b/>
        </w:rPr>
        <w:t>.</w:t>
      </w:r>
      <w:r>
        <w:rPr>
          <w:b/>
        </w:rPr>
        <w:t>3</w:t>
      </w:r>
      <w:r w:rsidRPr="001B3037">
        <w:rPr>
          <w:b/>
        </w:rPr>
        <w:t>.2</w:t>
      </w:r>
      <w:r w:rsidRPr="001B3037">
        <w:rPr>
          <w:b/>
        </w:rPr>
        <w:tab/>
      </w:r>
      <w:r w:rsidRPr="00161A00">
        <w:rPr>
          <w:b/>
          <w:u w:val="single"/>
        </w:rPr>
        <w:t>Alternate Suppliers/Systems:</w:t>
      </w:r>
      <w:r>
        <w:rPr>
          <w:b/>
        </w:rPr>
        <w:t xml:space="preserve">  </w:t>
      </w:r>
      <w:r>
        <w:t>Any systems/materials not explicitly meeting the specifications stated herein, shall be pre-approved fourteen days prior to the bid due date.  For all systems/materials in question, the supplier/contractor shall provide samples, written specifications, burn room insulation thermal performance values, warranties, full set of drawings, and MSDS.  An itemized list must be provided that specifically references each item that deviates from this specification.  In any case, all performance and warranty criteria stated herein must be met without exception.</w:t>
      </w:r>
    </w:p>
    <w:sectPr w:rsidR="00047895">
      <w:footerReference w:type="default" r:id="rId10"/>
      <w:endnotePr>
        <w:numFmt w:val="decimal"/>
      </w:endnotePr>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7E393E" w14:textId="77777777" w:rsidR="00142DDC" w:rsidRDefault="00142DDC">
      <w:r>
        <w:separator/>
      </w:r>
    </w:p>
  </w:endnote>
  <w:endnote w:type="continuationSeparator" w:id="0">
    <w:p w14:paraId="3C239CAA" w14:textId="77777777" w:rsidR="00142DDC" w:rsidRDefault="00142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818B0" w14:textId="77777777" w:rsidR="00753C7C" w:rsidRDefault="00753C7C">
    <w:pPr>
      <w:jc w:val="right"/>
      <w:rPr>
        <w:sz w:val="20"/>
      </w:rPr>
    </w:pPr>
  </w:p>
  <w:p w14:paraId="41B7CCE9" w14:textId="77777777" w:rsidR="00753C7C" w:rsidRDefault="00753C7C">
    <w:pPr>
      <w:jc w:val="right"/>
      <w:rPr>
        <w:sz w:val="20"/>
      </w:rPr>
    </w:pPr>
    <w:r>
      <w:rPr>
        <w:sz w:val="20"/>
      </w:rPr>
      <w:t>3008.eff.</w:t>
    </w:r>
    <w:r w:rsidR="006B4AEF">
      <w:rPr>
        <w:sz w:val="20"/>
      </w:rPr>
      <w:t>0</w:t>
    </w:r>
    <w:r w:rsidR="00E9460C">
      <w:rPr>
        <w:sz w:val="20"/>
      </w:rPr>
      <w:t>320</w:t>
    </w:r>
  </w:p>
  <w:p w14:paraId="433CF098" w14:textId="77777777" w:rsidR="00753C7C" w:rsidRDefault="00753C7C">
    <w:pPr>
      <w:jc w:val="right"/>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sidR="006A2461">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6A2461">
      <w:rPr>
        <w:rStyle w:val="PageNumber"/>
        <w:noProof/>
        <w:sz w:val="20"/>
      </w:rPr>
      <w:t>7</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242D5" w14:textId="77777777" w:rsidR="00142DDC" w:rsidRDefault="00142DDC">
      <w:r>
        <w:separator/>
      </w:r>
    </w:p>
  </w:footnote>
  <w:footnote w:type="continuationSeparator" w:id="0">
    <w:p w14:paraId="114140DA" w14:textId="77777777" w:rsidR="00142DDC" w:rsidRDefault="00142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pStyle w:val="Level1"/>
      <w:lvlText w:val="1.%1_"/>
      <w:lvlJc w:val="left"/>
      <w:pPr>
        <w:tabs>
          <w:tab w:val="num" w:pos="720"/>
        </w:tabs>
        <w:ind w:left="720" w:hanging="720"/>
      </w:pPr>
      <w:rPr>
        <w:rFonts w:ascii="Times New Roman" w:hAnsi="Times New Roman" w:cs="Times New Roman"/>
        <w:b/>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5D250CBA"/>
    <w:multiLevelType w:val="multilevel"/>
    <w:tmpl w:val="002AA984"/>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B21"/>
    <w:rsid w:val="00014C7C"/>
    <w:rsid w:val="0002026C"/>
    <w:rsid w:val="00047895"/>
    <w:rsid w:val="00082D5B"/>
    <w:rsid w:val="000B7B21"/>
    <w:rsid w:val="00114BB6"/>
    <w:rsid w:val="00142DDC"/>
    <w:rsid w:val="00181A75"/>
    <w:rsid w:val="0028173A"/>
    <w:rsid w:val="002E06E1"/>
    <w:rsid w:val="002F5962"/>
    <w:rsid w:val="00343A05"/>
    <w:rsid w:val="003A4A32"/>
    <w:rsid w:val="004B7405"/>
    <w:rsid w:val="004E2426"/>
    <w:rsid w:val="00531C35"/>
    <w:rsid w:val="005C26DA"/>
    <w:rsid w:val="006050A4"/>
    <w:rsid w:val="006A2461"/>
    <w:rsid w:val="006B4AEF"/>
    <w:rsid w:val="00753C7C"/>
    <w:rsid w:val="00761D0D"/>
    <w:rsid w:val="0077289A"/>
    <w:rsid w:val="0078552C"/>
    <w:rsid w:val="00822539"/>
    <w:rsid w:val="00845D3D"/>
    <w:rsid w:val="008D7B27"/>
    <w:rsid w:val="009F59F0"/>
    <w:rsid w:val="00C07E9E"/>
    <w:rsid w:val="00D755D8"/>
    <w:rsid w:val="00E31A95"/>
    <w:rsid w:val="00E54FCD"/>
    <w:rsid w:val="00E72970"/>
    <w:rsid w:val="00E9460C"/>
    <w:rsid w:val="00EB7CA9"/>
    <w:rsid w:val="00F30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01EE5845"/>
  <w15:docId w15:val="{D171C215-5B75-4BB4-92FD-1F3A88FC7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link w:val="Heading1Char"/>
    <w:qFormat/>
    <w:rsid w:val="00014C7C"/>
    <w:pPr>
      <w:keepNext/>
      <w:outlineLvl w:val="0"/>
    </w:pPr>
    <w:rPr>
      <w:b/>
      <w:bCs/>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ind w:left="720" w:hanging="720"/>
      <w:outlineLvl w:val="0"/>
    </w:pPr>
  </w:style>
  <w:style w:type="character" w:customStyle="1" w:styleId="Hypertext">
    <w:name w:val="Hypertext"/>
    <w:rPr>
      <w:color w:val="0000FF"/>
      <w:u w:val="single"/>
    </w:rPr>
  </w:style>
  <w:style w:type="paragraph" w:styleId="BodyTextIndent">
    <w:name w:val="Body Text Indent"/>
    <w:basedOn w:val="Normal"/>
    <w:pPr>
      <w:ind w:left="720"/>
    </w:pPr>
    <w:rPr>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widowControl/>
      <w:autoSpaceDE/>
      <w:autoSpaceDN/>
      <w:adjustRightInd/>
    </w:pPr>
    <w:rPr>
      <w:color w:val="000000"/>
    </w:rPr>
  </w:style>
  <w:style w:type="character" w:styleId="PageNumber">
    <w:name w:val="page number"/>
    <w:basedOn w:val="DefaultParagraphFont"/>
  </w:style>
  <w:style w:type="character" w:styleId="Hyperlink">
    <w:name w:val="Hyperlink"/>
    <w:rsid w:val="00047895"/>
    <w:rPr>
      <w:color w:val="0000FF"/>
      <w:u w:val="single"/>
    </w:rPr>
  </w:style>
  <w:style w:type="paragraph" w:styleId="BalloonText">
    <w:name w:val="Balloon Text"/>
    <w:basedOn w:val="Normal"/>
    <w:semiHidden/>
    <w:rsid w:val="00181A75"/>
    <w:rPr>
      <w:rFonts w:ascii="Tahoma" w:hAnsi="Tahoma" w:cs="Tahoma"/>
      <w:sz w:val="16"/>
      <w:szCs w:val="16"/>
    </w:rPr>
  </w:style>
  <w:style w:type="character" w:customStyle="1" w:styleId="Heading1Char">
    <w:name w:val="Heading 1 Char"/>
    <w:basedOn w:val="DefaultParagraphFont"/>
    <w:link w:val="Heading1"/>
    <w:rsid w:val="00014C7C"/>
    <w:rPr>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firefacilitie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irefacilit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F6FE1-0D10-4C4B-83E8-460217AB1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2910</Words>
  <Characters>16263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DIVISION 13 - SPECIAL CONSTRUCTION</vt:lpstr>
    </vt:vector>
  </TitlesOfParts>
  <Company>Trachte Building Systems</Company>
  <LinksUpToDate>false</LinksUpToDate>
  <CharactersWithSpaces>19135</CharactersWithSpaces>
  <SharedDoc>false</SharedDoc>
  <HLinks>
    <vt:vector size="12" baseType="variant">
      <vt:variant>
        <vt:i4>2687017</vt:i4>
      </vt:variant>
      <vt:variant>
        <vt:i4>3</vt:i4>
      </vt:variant>
      <vt:variant>
        <vt:i4>0</vt:i4>
      </vt:variant>
      <vt:variant>
        <vt:i4>5</vt:i4>
      </vt:variant>
      <vt:variant>
        <vt:lpwstr>http://www.firefacilities.com/</vt:lpwstr>
      </vt:variant>
      <vt:variant>
        <vt:lpwstr/>
      </vt:variant>
      <vt:variant>
        <vt:i4>5505126</vt:i4>
      </vt:variant>
      <vt:variant>
        <vt:i4>0</vt:i4>
      </vt:variant>
      <vt:variant>
        <vt:i4>0</vt:i4>
      </vt:variant>
      <vt:variant>
        <vt:i4>5</vt:i4>
      </vt:variant>
      <vt:variant>
        <vt:lpwstr>mailto:info@firefacilities.com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DIVISION 13 - SPECIAL CONSTRUCTION</dc:title>
  <dc:creator>Trachte Building Systems</dc:creator>
  <dc:description>0906 - added correct iso form number_x000d_
1006 - positioned page number below form number_x000d_
0609 - changed to 314 address_x000d_
0607 - revised sections 1.4, 2.7, 2.8, 2.9, 3.3</dc:description>
  <cp:lastModifiedBy>Donald Kunert</cp:lastModifiedBy>
  <cp:revision>4</cp:revision>
  <cp:lastPrinted>2009-06-11T16:43:00Z</cp:lastPrinted>
  <dcterms:created xsi:type="dcterms:W3CDTF">2021-08-10T14:45:00Z</dcterms:created>
  <dcterms:modified xsi:type="dcterms:W3CDTF">2021-08-11T17:36:00Z</dcterms:modified>
</cp:coreProperties>
</file>